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70E19" w14:textId="77777777" w:rsidR="00F25004" w:rsidRPr="005A130A" w:rsidRDefault="000D77E5" w:rsidP="00F25004">
      <w:pPr>
        <w:pStyle w:val="PlainText"/>
        <w:rPr>
          <w:rFonts w:ascii="FrizQuadrata" w:hAnsi="FrizQuadrata"/>
          <w:sz w:val="18"/>
          <w:szCs w:val="18"/>
        </w:rPr>
      </w:pPr>
      <w:r>
        <w:rPr>
          <w:rFonts w:ascii="FrizQuadrata" w:hAnsi="FrizQuadrata"/>
          <w:b/>
          <w:noProof/>
          <w:sz w:val="18"/>
          <w:szCs w:val="18"/>
        </w:rPr>
        <mc:AlternateContent>
          <mc:Choice Requires="wps">
            <w:drawing>
              <wp:anchor distT="0" distB="0" distL="114300" distR="114300" simplePos="0" relativeHeight="251657728" behindDoc="0" locked="0" layoutInCell="1" allowOverlap="1" wp14:anchorId="3F2B9454" wp14:editId="534AFC73">
                <wp:simplePos x="0" y="0"/>
                <wp:positionH relativeFrom="column">
                  <wp:posOffset>4206240</wp:posOffset>
                </wp:positionH>
                <wp:positionV relativeFrom="paragraph">
                  <wp:posOffset>9525</wp:posOffset>
                </wp:positionV>
                <wp:extent cx="1765300" cy="654685"/>
                <wp:effectExtent l="0" t="0" r="0" b="0"/>
                <wp:wrapNone/>
                <wp:docPr id="1863056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5300" cy="654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86B11C" w14:textId="77777777" w:rsidR="001C69CD" w:rsidRDefault="000D77E5" w:rsidP="001C69CD">
                            <w:r>
                              <w:rPr>
                                <w:noProof/>
                              </w:rPr>
                              <w:drawing>
                                <wp:inline distT="0" distB="0" distL="0" distR="0" wp14:anchorId="130A4963" wp14:editId="3C2A2F58">
                                  <wp:extent cx="1587500" cy="5588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7500" cy="5588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F2B9454" id="_x0000_t202" coordsize="21600,21600" o:spt="202" path="m,l,21600r21600,l21600,xe">
                <v:stroke joinstyle="miter"/>
                <v:path gradientshapeok="t" o:connecttype="rect"/>
              </v:shapetype>
              <v:shape id="Text Box 2" o:spid="_x0000_s1026" type="#_x0000_t202" style="position:absolute;margin-left:331.2pt;margin-top:.75pt;width:139pt;height:51.55pt;z-index:251657728;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IY3wEAALEDAAAOAAAAZHJzL2Uyb0RvYy54bWysU8GO0zAQvSPxD5bvNGlpu0vUdAW7KkJa&#10;FqSFD3Acp7FwPNbYbVK+nrGTdgvcEDlYHs/4ed6bl83d0Bl2VOg12JLPZzlnykqotd2X/Pu33Ztb&#10;znwQthYGrCr5SXl+t339atO7Qi2gBVMrZARifdG7krchuCLLvGxVJ/wMnLKUbAA7ESjEfVaj6Am9&#10;M9kiz9dZD1g7BKm8p9OHMcm3Cb9plAxfmsarwEzJqbeQVkxrFddsuxHFHoVrtZzaEP/QRSe0pUcv&#10;UA8iCHZA/RdUpyWChybMJHQZNI2WKnEgNvP8DzbPrXAqcSFxvLvI5P8frHw6PruvyMLwAQYaYCLh&#10;3SPIH560yXrni6kmauoLH6ur/jPUNE1xCJBuDA12kT4RYgRDSp8u6qohMBmxb9artzmlJOXWq+X6&#10;dhXlz0Rxvu3Qh48KOhY3JUeaXkIXx0cfxtJzSXzMg9H1ThuTAtxX9wbZUdCkd+mb0H8rMzYWW4jX&#10;RsR4kmhGZiPHMFQDJSPdCuoTEUYYnUNOp00L+JOznlxTcku25sx8sjSUd/PlMposBcvVzYICvM5U&#10;1xlhJQGVPHA2bu/DaMyDQ71v6Z3zNN6TzDudFHjpaeqafJE0nDwcjXcdp6qXP237CwAA//8DAFBL&#10;AwQUAAYACAAAACEAYSnJ0tkAAAAJAQAADwAAAGRycy9kb3ducmV2LnhtbEyPQU7DMBBF90jcwRok&#10;dtSmhAhCnAoqcQCSNms3HuKIeBzFThtuz7CC5dP/+vOm3K1+FGec4xBIw/1GgUDqgh2o13Bo3u+e&#10;QMRkyJoxEGr4xgi76vqqNIUNF/rAc516wSMUC6PBpTQVUsbOoTdxEyYkzj7D7E1inHtpZ3PhcT/K&#10;rVK59GYgvuDMhHuH3Ve9eA1R7Y+4Nl3j6rf+ENuHdmqWVuvbm/X1BUTCNf2V4Vef1aFip1NYyEYx&#10;asjzbcZVDh5BcP6cKeYTs8pykFUp/39Q/QAAAP//AwBQSwECLQAUAAYACAAAACEAtoM4kv4AAADh&#10;AQAAEwAAAAAAAAAAAAAAAAAAAAAAW0NvbnRlbnRfVHlwZXNdLnhtbFBLAQItABQABgAIAAAAIQA4&#10;/SH/1gAAAJQBAAALAAAAAAAAAAAAAAAAAC8BAABfcmVscy8ucmVsc1BLAQItABQABgAIAAAAIQDa&#10;EoIY3wEAALEDAAAOAAAAAAAAAAAAAAAAAC4CAABkcnMvZTJvRG9jLnhtbFBLAQItABQABgAIAAAA&#10;IQBhKcnS2QAAAAkBAAAPAAAAAAAAAAAAAAAAADkEAABkcnMvZG93bnJldi54bWxQSwUGAAAAAAQA&#10;BADzAAAAPwUAAAAA&#10;" stroked="f">
                <v:path arrowok="t"/>
                <v:textbox style="mso-fit-shape-to-text:t">
                  <w:txbxContent>
                    <w:p w14:paraId="3E86B11C" w14:textId="77777777" w:rsidR="001C69CD" w:rsidRDefault="000D77E5" w:rsidP="001C69CD">
                      <w:r>
                        <w:rPr>
                          <w:noProof/>
                        </w:rPr>
                        <w:drawing>
                          <wp:inline distT="0" distB="0" distL="0" distR="0" wp14:anchorId="130A4963" wp14:editId="3C2A2F58">
                            <wp:extent cx="1587500" cy="5588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7500" cy="558800"/>
                                    </a:xfrm>
                                    <a:prstGeom prst="rect">
                                      <a:avLst/>
                                    </a:prstGeom>
                                    <a:noFill/>
                                    <a:ln>
                                      <a:noFill/>
                                    </a:ln>
                                  </pic:spPr>
                                </pic:pic>
                              </a:graphicData>
                            </a:graphic>
                          </wp:inline>
                        </w:drawing>
                      </w:r>
                    </w:p>
                  </w:txbxContent>
                </v:textbox>
              </v:shape>
            </w:pict>
          </mc:Fallback>
        </mc:AlternateContent>
      </w:r>
      <w:r w:rsidR="00F25004">
        <w:rPr>
          <w:rFonts w:ascii="FrizQuadrata" w:hAnsi="FrizQuadrata"/>
          <w:b/>
          <w:sz w:val="18"/>
          <w:szCs w:val="18"/>
        </w:rPr>
        <w:t>UAMS News Bureau</w:t>
      </w:r>
      <w:r w:rsidR="00F25004">
        <w:rPr>
          <w:rFonts w:ascii="FrizQuadrata" w:hAnsi="FrizQuadrata"/>
          <w:sz w:val="18"/>
          <w:szCs w:val="18"/>
        </w:rPr>
        <w:br/>
      </w:r>
      <w:r w:rsidR="00F25004">
        <w:rPr>
          <w:rFonts w:ascii="FrizQuadrata" w:hAnsi="FrizQuadrata"/>
          <w:sz w:val="16"/>
          <w:szCs w:val="16"/>
        </w:rPr>
        <w:br/>
      </w:r>
      <w:r w:rsidR="00F25004">
        <w:rPr>
          <w:rFonts w:ascii="FrizQuadrata" w:hAnsi="FrizQuadrata"/>
          <w:sz w:val="18"/>
          <w:szCs w:val="18"/>
        </w:rPr>
        <w:t>Office of Communications &amp; Marketing</w:t>
      </w:r>
      <w:r w:rsidR="00F25004">
        <w:rPr>
          <w:rFonts w:ascii="FrizQuadrata" w:hAnsi="FrizQuadrata"/>
          <w:sz w:val="18"/>
          <w:szCs w:val="18"/>
        </w:rPr>
        <w:br/>
        <w:t>4301 W</w:t>
      </w:r>
      <w:r w:rsidR="00020E29">
        <w:rPr>
          <w:rFonts w:ascii="FrizQuadrata" w:hAnsi="FrizQuadrata"/>
          <w:sz w:val="18"/>
          <w:szCs w:val="18"/>
        </w:rPr>
        <w:t>.</w:t>
      </w:r>
      <w:r w:rsidR="00F25004">
        <w:rPr>
          <w:rFonts w:ascii="FrizQuadrata" w:hAnsi="FrizQuadrata"/>
          <w:sz w:val="18"/>
          <w:szCs w:val="18"/>
        </w:rPr>
        <w:t xml:space="preserve"> Markham </w:t>
      </w:r>
      <w:r w:rsidR="00020E29">
        <w:rPr>
          <w:rFonts w:ascii="FrizQuadrata" w:hAnsi="FrizQuadrata"/>
          <w:sz w:val="18"/>
          <w:szCs w:val="18"/>
        </w:rPr>
        <w:t xml:space="preserve">St. </w:t>
      </w:r>
      <w:r w:rsidR="00F25004">
        <w:rPr>
          <w:rFonts w:ascii="FrizQuadrata" w:hAnsi="FrizQuadrata"/>
          <w:sz w:val="18"/>
          <w:szCs w:val="18"/>
        </w:rPr>
        <w:t># 890</w:t>
      </w:r>
      <w:r w:rsidR="00F25004">
        <w:rPr>
          <w:rFonts w:ascii="FrizQuadrata" w:hAnsi="FrizQuadrata"/>
          <w:sz w:val="18"/>
          <w:szCs w:val="18"/>
        </w:rPr>
        <w:br/>
        <w:t>Little Rock, AR 72205-7199</w:t>
      </w:r>
      <w:r w:rsidR="00F25004">
        <w:rPr>
          <w:rFonts w:ascii="FrizQuadrata" w:hAnsi="FrizQuadrata"/>
          <w:sz w:val="18"/>
          <w:szCs w:val="18"/>
        </w:rPr>
        <w:br/>
      </w:r>
      <w:r w:rsidR="00F25004">
        <w:rPr>
          <w:rFonts w:ascii="FrizQuadrata" w:hAnsi="FrizQuadrata"/>
          <w:sz w:val="12"/>
          <w:szCs w:val="12"/>
        </w:rPr>
        <w:br/>
      </w:r>
      <w:r w:rsidR="00652272">
        <w:rPr>
          <w:rFonts w:ascii="FrizQuadrata" w:hAnsi="FrizQuadrata"/>
          <w:sz w:val="18"/>
          <w:szCs w:val="18"/>
        </w:rPr>
        <w:t>news.uams.edu</w:t>
      </w:r>
      <w:r w:rsidR="008F667C">
        <w:rPr>
          <w:rFonts w:ascii="FrizQuadrata" w:hAnsi="FrizQuadrata"/>
          <w:sz w:val="18"/>
          <w:szCs w:val="18"/>
        </w:rPr>
        <w:br/>
      </w:r>
      <w:r w:rsidR="00F25004">
        <w:rPr>
          <w:rFonts w:ascii="FrizQuadrata" w:hAnsi="FrizQuadrata"/>
          <w:sz w:val="18"/>
          <w:szCs w:val="18"/>
        </w:rPr>
        <w:br/>
      </w:r>
      <w:r w:rsidR="00F25004">
        <w:rPr>
          <w:rFonts w:ascii="Arial" w:hAnsi="Arial" w:cs="Arial"/>
          <w:b/>
          <w:bCs/>
          <w:sz w:val="22"/>
          <w:szCs w:val="18"/>
        </w:rPr>
        <w:t>News Release</w:t>
      </w:r>
    </w:p>
    <w:p w14:paraId="0594A231" w14:textId="23ABB773" w:rsidR="00F25004" w:rsidRPr="008F667C" w:rsidRDefault="005F7DEA" w:rsidP="008F667C">
      <w:pPr>
        <w:pStyle w:val="PlainText"/>
        <w:rPr>
          <w:rFonts w:ascii="Arial" w:hAnsi="Arial" w:cs="Arial"/>
          <w:b/>
          <w:sz w:val="22"/>
          <w:szCs w:val="24"/>
        </w:rPr>
      </w:pPr>
      <w:r>
        <w:rPr>
          <w:rFonts w:ascii="Arial" w:hAnsi="Arial" w:cs="Arial"/>
          <w:b/>
          <w:sz w:val="22"/>
          <w:szCs w:val="24"/>
        </w:rPr>
        <w:t>Oct. 6,</w:t>
      </w:r>
      <w:r w:rsidR="00A420DD">
        <w:rPr>
          <w:rFonts w:ascii="Arial" w:hAnsi="Arial" w:cs="Arial"/>
          <w:b/>
          <w:sz w:val="22"/>
          <w:szCs w:val="24"/>
        </w:rPr>
        <w:t xml:space="preserve"> </w:t>
      </w:r>
      <w:r w:rsidR="005A130A">
        <w:rPr>
          <w:rFonts w:ascii="Arial" w:hAnsi="Arial" w:cs="Arial"/>
          <w:b/>
          <w:sz w:val="22"/>
          <w:szCs w:val="24"/>
        </w:rPr>
        <w:t>20</w:t>
      </w:r>
      <w:r w:rsidR="00F24579">
        <w:rPr>
          <w:rFonts w:ascii="Arial" w:hAnsi="Arial" w:cs="Arial"/>
          <w:b/>
          <w:sz w:val="22"/>
          <w:szCs w:val="24"/>
        </w:rPr>
        <w:t>2</w:t>
      </w:r>
      <w:r w:rsidR="00E86F06">
        <w:rPr>
          <w:rFonts w:ascii="Arial" w:hAnsi="Arial" w:cs="Arial"/>
          <w:b/>
          <w:sz w:val="22"/>
          <w:szCs w:val="24"/>
        </w:rPr>
        <w:t>6</w:t>
      </w:r>
      <w:r w:rsidR="00F25004">
        <w:rPr>
          <w:rFonts w:ascii="AGaramond" w:hAnsi="AGaramond"/>
          <w:sz w:val="28"/>
        </w:rPr>
        <w:tab/>
      </w:r>
      <w:r w:rsidR="00F25004">
        <w:rPr>
          <w:rFonts w:ascii="AGaramond" w:hAnsi="AGaramond"/>
          <w:sz w:val="28"/>
        </w:rPr>
        <w:tab/>
      </w:r>
      <w:r w:rsidR="00F25004">
        <w:rPr>
          <w:rFonts w:ascii="AGaramond" w:hAnsi="AGaramond"/>
          <w:b/>
          <w:sz w:val="24"/>
        </w:rPr>
        <w:tab/>
      </w:r>
    </w:p>
    <w:p w14:paraId="321ED265" w14:textId="77777777" w:rsidR="00F25004" w:rsidRPr="009235C5" w:rsidRDefault="00F25004" w:rsidP="00F25004">
      <w:pPr>
        <w:pStyle w:val="PlainText"/>
        <w:ind w:left="5040"/>
        <w:jc w:val="both"/>
        <w:rPr>
          <w:rFonts w:ascii="Times New Roman" w:hAnsi="Times New Roman"/>
          <w:b/>
          <w:sz w:val="24"/>
          <w:szCs w:val="24"/>
        </w:rPr>
      </w:pPr>
      <w:r w:rsidRPr="009235C5">
        <w:rPr>
          <w:rFonts w:ascii="Times New Roman" w:hAnsi="Times New Roman"/>
          <w:b/>
          <w:sz w:val="24"/>
          <w:szCs w:val="24"/>
        </w:rPr>
        <w:t>Media Contacts:</w:t>
      </w:r>
    </w:p>
    <w:p w14:paraId="637A470E" w14:textId="77777777" w:rsidR="00F25004" w:rsidRPr="009235C5" w:rsidRDefault="00F25004" w:rsidP="00F25004">
      <w:pPr>
        <w:pStyle w:val="PlainText"/>
        <w:ind w:left="5040"/>
        <w:jc w:val="both"/>
        <w:rPr>
          <w:rFonts w:ascii="Times New Roman" w:hAnsi="Times New Roman"/>
          <w:bCs/>
          <w:sz w:val="24"/>
          <w:szCs w:val="24"/>
        </w:rPr>
      </w:pPr>
      <w:r w:rsidRPr="009235C5">
        <w:rPr>
          <w:rFonts w:ascii="Times New Roman" w:hAnsi="Times New Roman"/>
          <w:bCs/>
          <w:sz w:val="24"/>
          <w:szCs w:val="24"/>
        </w:rPr>
        <w:t>Leslie W. Taylor, 501-686-8998</w:t>
      </w:r>
    </w:p>
    <w:p w14:paraId="6504C02C" w14:textId="77777777" w:rsidR="00F25004" w:rsidRPr="009235C5" w:rsidRDefault="00F25004" w:rsidP="00F25004">
      <w:pPr>
        <w:pStyle w:val="PlainText"/>
        <w:ind w:left="5040"/>
        <w:jc w:val="both"/>
        <w:rPr>
          <w:rFonts w:ascii="Times New Roman" w:hAnsi="Times New Roman"/>
          <w:bCs/>
          <w:sz w:val="24"/>
          <w:szCs w:val="24"/>
        </w:rPr>
      </w:pPr>
      <w:r w:rsidRPr="009235C5">
        <w:rPr>
          <w:rFonts w:ascii="Times New Roman" w:hAnsi="Times New Roman"/>
          <w:bCs/>
          <w:sz w:val="24"/>
          <w:szCs w:val="24"/>
        </w:rPr>
        <w:t>Wireless phone: 501-951-7260</w:t>
      </w:r>
    </w:p>
    <w:p w14:paraId="024D3AE5" w14:textId="77777777" w:rsidR="00F25004" w:rsidRPr="009235C5" w:rsidRDefault="00F25004" w:rsidP="00F25004">
      <w:pPr>
        <w:pStyle w:val="PlainText"/>
        <w:ind w:left="5040"/>
        <w:jc w:val="both"/>
        <w:rPr>
          <w:rFonts w:ascii="Times New Roman" w:hAnsi="Times New Roman"/>
          <w:bCs/>
          <w:sz w:val="24"/>
          <w:szCs w:val="24"/>
        </w:rPr>
      </w:pPr>
      <w:hyperlink r:id="rId12" w:history="1">
        <w:r w:rsidRPr="009235C5">
          <w:rPr>
            <w:rStyle w:val="Hyperlink"/>
            <w:rFonts w:ascii="Times New Roman" w:hAnsi="Times New Roman"/>
            <w:bCs/>
            <w:sz w:val="24"/>
            <w:szCs w:val="24"/>
          </w:rPr>
          <w:t>leslie@uams.edu</w:t>
        </w:r>
      </w:hyperlink>
    </w:p>
    <w:p w14:paraId="67D90DAC" w14:textId="77777777" w:rsidR="00F25004" w:rsidRPr="009235C5" w:rsidRDefault="00F25004" w:rsidP="00F25004">
      <w:pPr>
        <w:pStyle w:val="PlainText"/>
        <w:ind w:left="5040"/>
        <w:jc w:val="both"/>
        <w:rPr>
          <w:rFonts w:ascii="Times New Roman" w:hAnsi="Times New Roman"/>
          <w:bCs/>
          <w:sz w:val="24"/>
          <w:szCs w:val="24"/>
        </w:rPr>
      </w:pPr>
    </w:p>
    <w:p w14:paraId="0CEE7F51" w14:textId="77777777" w:rsidR="008E1927" w:rsidRPr="009235C5" w:rsidRDefault="00F24579" w:rsidP="008E1927">
      <w:pPr>
        <w:pStyle w:val="PlainText"/>
        <w:ind w:left="4320" w:firstLine="720"/>
        <w:jc w:val="both"/>
        <w:rPr>
          <w:rFonts w:ascii="Times New Roman" w:hAnsi="Times New Roman"/>
          <w:color w:val="000000"/>
          <w:sz w:val="24"/>
          <w:szCs w:val="24"/>
        </w:rPr>
      </w:pPr>
      <w:r>
        <w:rPr>
          <w:rFonts w:ascii="Times New Roman" w:hAnsi="Times New Roman"/>
          <w:color w:val="000000"/>
          <w:sz w:val="24"/>
          <w:szCs w:val="24"/>
        </w:rPr>
        <w:t>Yavonda Chase, 501-686-8994</w:t>
      </w:r>
    </w:p>
    <w:p w14:paraId="34970C43" w14:textId="77777777" w:rsidR="008E1927" w:rsidRPr="009235C5" w:rsidRDefault="008E1927" w:rsidP="008E1927">
      <w:pPr>
        <w:pStyle w:val="PlainText"/>
        <w:ind w:left="4320" w:firstLine="720"/>
        <w:jc w:val="both"/>
        <w:rPr>
          <w:rFonts w:ascii="Times New Roman" w:hAnsi="Times New Roman"/>
          <w:color w:val="000000"/>
          <w:sz w:val="24"/>
          <w:szCs w:val="24"/>
        </w:rPr>
      </w:pPr>
      <w:r w:rsidRPr="009235C5">
        <w:rPr>
          <w:rFonts w:ascii="Times New Roman" w:hAnsi="Times New Roman"/>
          <w:color w:val="000000"/>
          <w:sz w:val="24"/>
          <w:szCs w:val="24"/>
        </w:rPr>
        <w:t>Wireless phone: 501-</w:t>
      </w:r>
      <w:r w:rsidR="00F24579">
        <w:rPr>
          <w:rFonts w:ascii="Times New Roman" w:hAnsi="Times New Roman"/>
          <w:color w:val="000000"/>
          <w:sz w:val="24"/>
          <w:szCs w:val="24"/>
        </w:rPr>
        <w:t>416-0354</w:t>
      </w:r>
    </w:p>
    <w:p w14:paraId="21BE24E8" w14:textId="77777777" w:rsidR="00F25004" w:rsidRDefault="00F24579" w:rsidP="002B0A18">
      <w:pPr>
        <w:pStyle w:val="PlainText"/>
        <w:ind w:left="5040"/>
        <w:jc w:val="both"/>
        <w:rPr>
          <w:rFonts w:ascii="Times New Roman" w:hAnsi="Times New Roman"/>
          <w:color w:val="000000"/>
          <w:sz w:val="24"/>
        </w:rPr>
      </w:pPr>
      <w:hyperlink r:id="rId13" w:history="1">
        <w:r w:rsidRPr="00F24579">
          <w:rPr>
            <w:rStyle w:val="Hyperlink"/>
            <w:rFonts w:ascii="Times New Roman" w:hAnsi="Times New Roman"/>
            <w:sz w:val="24"/>
            <w:szCs w:val="24"/>
          </w:rPr>
          <w:t>yavonda@uams.edu</w:t>
        </w:r>
      </w:hyperlink>
    </w:p>
    <w:p w14:paraId="169AA576" w14:textId="77777777" w:rsidR="00027D0B" w:rsidRPr="006E23B9" w:rsidRDefault="00F25004" w:rsidP="002B0A18">
      <w:pPr>
        <w:pStyle w:val="PlainText"/>
        <w:jc w:val="both"/>
        <w:rPr>
          <w:rFonts w:ascii="AGaramond" w:hAnsi="AGaramond"/>
          <w:b/>
          <w:sz w:val="24"/>
        </w:rPr>
      </w:pPr>
      <w:r>
        <w:rPr>
          <w:rFonts w:ascii="AGaramond" w:hAnsi="AGaramond"/>
          <w:bCs/>
          <w:sz w:val="24"/>
        </w:rPr>
        <w:tab/>
      </w:r>
      <w:r>
        <w:rPr>
          <w:rFonts w:ascii="AGaramond" w:hAnsi="AGaramond"/>
          <w:bCs/>
          <w:sz w:val="24"/>
        </w:rPr>
        <w:tab/>
      </w:r>
      <w:r>
        <w:rPr>
          <w:rFonts w:ascii="AGaramond" w:hAnsi="AGaramond"/>
          <w:bCs/>
          <w:sz w:val="24"/>
        </w:rPr>
        <w:tab/>
      </w:r>
      <w:r>
        <w:rPr>
          <w:rFonts w:ascii="AGaramond" w:hAnsi="AGaramond"/>
          <w:bCs/>
          <w:sz w:val="24"/>
        </w:rPr>
        <w:tab/>
      </w:r>
      <w:r>
        <w:rPr>
          <w:rFonts w:ascii="AGaramond" w:hAnsi="AGaramond"/>
          <w:bCs/>
          <w:sz w:val="24"/>
        </w:rPr>
        <w:tab/>
      </w:r>
      <w:r>
        <w:rPr>
          <w:rFonts w:ascii="AGaramond" w:hAnsi="AGaramond"/>
          <w:bCs/>
          <w:sz w:val="24"/>
        </w:rPr>
        <w:tab/>
      </w:r>
      <w:r>
        <w:rPr>
          <w:rFonts w:ascii="AGaramond" w:hAnsi="AGaramond"/>
          <w:bCs/>
          <w:sz w:val="24"/>
        </w:rPr>
        <w:tab/>
      </w:r>
      <w:r>
        <w:rPr>
          <w:rFonts w:ascii="AGaramond" w:hAnsi="AGaramond"/>
          <w:bCs/>
          <w:sz w:val="24"/>
        </w:rPr>
        <w:tab/>
      </w:r>
    </w:p>
    <w:p w14:paraId="45CA56CA" w14:textId="5C7F0657" w:rsidR="003E5DCF" w:rsidRPr="00081B89" w:rsidRDefault="00540274" w:rsidP="003E5DCF">
      <w:pPr>
        <w:jc w:val="center"/>
        <w:rPr>
          <w:rFonts w:ascii="Arial" w:hAnsi="Arial" w:cs="Arial"/>
          <w:b/>
          <w:sz w:val="28"/>
          <w:szCs w:val="28"/>
        </w:rPr>
      </w:pPr>
      <w:r>
        <w:rPr>
          <w:rFonts w:ascii="Arial" w:hAnsi="Arial" w:cs="Arial"/>
          <w:b/>
          <w:sz w:val="28"/>
          <w:szCs w:val="28"/>
        </w:rPr>
        <w:t xml:space="preserve">UAMS </w:t>
      </w:r>
      <w:r w:rsidR="00F54DFF">
        <w:rPr>
          <w:rFonts w:ascii="Arial" w:hAnsi="Arial" w:cs="Arial"/>
          <w:b/>
          <w:sz w:val="28"/>
          <w:szCs w:val="28"/>
        </w:rPr>
        <w:t>Receives</w:t>
      </w:r>
      <w:r>
        <w:rPr>
          <w:rFonts w:ascii="Arial" w:hAnsi="Arial" w:cs="Arial"/>
          <w:b/>
          <w:sz w:val="28"/>
          <w:szCs w:val="28"/>
        </w:rPr>
        <w:t xml:space="preserve"> Grant to Provide Telehealth Nutrition Services, Remote Monitoring in Clinics in </w:t>
      </w:r>
      <w:r w:rsidR="00E54653">
        <w:rPr>
          <w:rFonts w:ascii="Arial" w:hAnsi="Arial" w:cs="Arial"/>
          <w:b/>
          <w:sz w:val="28"/>
          <w:szCs w:val="28"/>
        </w:rPr>
        <w:t>Batesville, El Dorado</w:t>
      </w:r>
    </w:p>
    <w:p w14:paraId="7E7062B0" w14:textId="77777777" w:rsidR="002C1C5B" w:rsidRPr="00081B89" w:rsidRDefault="002C1C5B" w:rsidP="00262B89">
      <w:pPr>
        <w:jc w:val="center"/>
        <w:rPr>
          <w:rFonts w:ascii="Arial" w:hAnsi="Arial" w:cs="Arial"/>
          <w:b/>
          <w:sz w:val="28"/>
          <w:szCs w:val="28"/>
        </w:rPr>
      </w:pPr>
    </w:p>
    <w:p w14:paraId="584C4B5E" w14:textId="77777777" w:rsidR="00540274" w:rsidRDefault="002C1C5B" w:rsidP="00540274">
      <w:r w:rsidRPr="002C1C5B">
        <w:t xml:space="preserve">LITTLE ROCK — </w:t>
      </w:r>
      <w:r w:rsidR="00540274">
        <w:t xml:space="preserve">The University of Arkansas for Medical Sciences (UAMS) will integrate telehealth nutrition services and remote patient monitoring at two of its clinics to help patients better manage their diabetes and chronic health conditions. </w:t>
      </w:r>
    </w:p>
    <w:p w14:paraId="3DC30DAB" w14:textId="77777777" w:rsidR="00540274" w:rsidRDefault="00540274" w:rsidP="00540274"/>
    <w:p w14:paraId="4EDADA86" w14:textId="77777777" w:rsidR="00FD3B6A" w:rsidRDefault="00540274" w:rsidP="00540274">
      <w:r>
        <w:t xml:space="preserve">Funded by a </w:t>
      </w:r>
      <w:r w:rsidR="00FB3FA6">
        <w:t xml:space="preserve">five-year, $1.5 million </w:t>
      </w:r>
      <w:r>
        <w:t xml:space="preserve">grant from the Health Resources </w:t>
      </w:r>
      <w:r w:rsidR="00FB3FA6">
        <w:t>and</w:t>
      </w:r>
      <w:r>
        <w:t xml:space="preserve"> Services Administration (HRSA), registered dietitians will use </w:t>
      </w:r>
      <w:r w:rsidR="004F4C66">
        <w:t xml:space="preserve">digital health </w:t>
      </w:r>
      <w:r>
        <w:t>technology to provide individual and group medical nutrition therapy (MNT) to adult patients in Independence and Union counties with Type 2 diabetes mellitus</w:t>
      </w:r>
      <w:r w:rsidR="00FB3FA6">
        <w:t xml:space="preserve"> or prediabetes</w:t>
      </w:r>
      <w:r>
        <w:t xml:space="preserve"> and co-occurring obesity. Patients </w:t>
      </w:r>
      <w:r w:rsidR="00FB3FA6">
        <w:t xml:space="preserve">will </w:t>
      </w:r>
      <w:r>
        <w:t xml:space="preserve">also receive continuous glucose monitors (CGMs) </w:t>
      </w:r>
      <w:r w:rsidR="006B4F3E">
        <w:t>providing real-time data that</w:t>
      </w:r>
      <w:r>
        <w:t xml:space="preserve"> </w:t>
      </w:r>
      <w:r w:rsidR="00C87CB6">
        <w:t>registered</w:t>
      </w:r>
      <w:r w:rsidR="00F127AA">
        <w:t xml:space="preserve"> di</w:t>
      </w:r>
      <w:r w:rsidR="006B4F3E">
        <w:t xml:space="preserve">etitians can use to </w:t>
      </w:r>
      <w:r w:rsidR="000C3B91">
        <w:t>help patients understand how food affects their glucose levels and tailor nutrition recommendations</w:t>
      </w:r>
      <w:r>
        <w:t xml:space="preserve">. </w:t>
      </w:r>
    </w:p>
    <w:p w14:paraId="7D1575C5" w14:textId="77777777" w:rsidR="00FD3B6A" w:rsidRDefault="00FD3B6A" w:rsidP="00540274"/>
    <w:p w14:paraId="01F43DE7" w14:textId="3CFE2670" w:rsidR="00540274" w:rsidRDefault="00540274" w:rsidP="00540274">
      <w:r>
        <w:t xml:space="preserve">The program will serve at least </w:t>
      </w:r>
      <w:r w:rsidR="00FB3FA6">
        <w:t>3</w:t>
      </w:r>
      <w:r>
        <w:t xml:space="preserve">00 patients at the UAMS </w:t>
      </w:r>
      <w:r w:rsidR="00324ED0">
        <w:t xml:space="preserve">Health </w:t>
      </w:r>
      <w:r>
        <w:t>Family Medic</w:t>
      </w:r>
      <w:r w:rsidR="003F7F5F">
        <w:t>ine</w:t>
      </w:r>
      <w:r>
        <w:t xml:space="preserve"> Clinics </w:t>
      </w:r>
      <w:r w:rsidR="002973B0">
        <w:t>in Batesville and El Dorado</w:t>
      </w:r>
      <w:r>
        <w:t>.</w:t>
      </w:r>
    </w:p>
    <w:p w14:paraId="5A4013A5" w14:textId="2BD82453" w:rsidR="002A058A" w:rsidRDefault="001814B0" w:rsidP="001814B0">
      <w:pPr>
        <w:spacing w:before="100" w:beforeAutospacing="1" w:after="100" w:afterAutospacing="1"/>
        <w:rPr>
          <w:color w:val="000000"/>
        </w:rPr>
      </w:pPr>
      <w:r>
        <w:t>“</w:t>
      </w:r>
      <w:r w:rsidRPr="001814B0">
        <w:rPr>
          <w:color w:val="000000"/>
        </w:rPr>
        <w:t>By bringing telehealth</w:t>
      </w:r>
      <w:r w:rsidR="00AF2C29">
        <w:rPr>
          <w:color w:val="000000"/>
        </w:rPr>
        <w:t xml:space="preserve"> nutrition</w:t>
      </w:r>
      <w:r w:rsidRPr="001814B0">
        <w:rPr>
          <w:color w:val="000000"/>
        </w:rPr>
        <w:t xml:space="preserve"> services</w:t>
      </w:r>
      <w:r w:rsidR="00701A92">
        <w:rPr>
          <w:color w:val="000000"/>
        </w:rPr>
        <w:t xml:space="preserve"> and</w:t>
      </w:r>
      <w:r w:rsidR="00E01C54">
        <w:rPr>
          <w:color w:val="000000"/>
        </w:rPr>
        <w:t xml:space="preserve"> continuous glucose monitoring</w:t>
      </w:r>
      <w:r w:rsidR="00701A92">
        <w:rPr>
          <w:color w:val="000000"/>
        </w:rPr>
        <w:t xml:space="preserve"> to patients</w:t>
      </w:r>
      <w:r w:rsidRPr="001814B0">
        <w:rPr>
          <w:color w:val="000000"/>
        </w:rPr>
        <w:t xml:space="preserve"> and connecting </w:t>
      </w:r>
      <w:r w:rsidR="00232FF8">
        <w:rPr>
          <w:color w:val="000000"/>
        </w:rPr>
        <w:t>them</w:t>
      </w:r>
      <w:r w:rsidR="00232FF8" w:rsidRPr="001814B0">
        <w:rPr>
          <w:color w:val="000000"/>
        </w:rPr>
        <w:t xml:space="preserve"> </w:t>
      </w:r>
      <w:r w:rsidRPr="001814B0">
        <w:rPr>
          <w:color w:val="000000"/>
        </w:rPr>
        <w:t xml:space="preserve">with community health workers, we’re creating an additional pathway to care for people living with </w:t>
      </w:r>
      <w:r w:rsidR="00324ED0">
        <w:rPr>
          <w:color w:val="000000"/>
        </w:rPr>
        <w:t xml:space="preserve">Type </w:t>
      </w:r>
      <w:r w:rsidR="00450D3E">
        <w:rPr>
          <w:color w:val="000000"/>
        </w:rPr>
        <w:t xml:space="preserve">2 </w:t>
      </w:r>
      <w:r w:rsidRPr="001814B0">
        <w:rPr>
          <w:color w:val="000000"/>
        </w:rPr>
        <w:t>diabetes</w:t>
      </w:r>
      <w:r w:rsidR="00450D3E">
        <w:rPr>
          <w:color w:val="000000"/>
        </w:rPr>
        <w:t xml:space="preserve"> and prediabetes</w:t>
      </w:r>
      <w:r w:rsidRPr="001814B0">
        <w:rPr>
          <w:color w:val="000000"/>
        </w:rPr>
        <w:t xml:space="preserve"> in two of Arkansas’ most rural communities</w:t>
      </w:r>
      <w:r>
        <w:rPr>
          <w:color w:val="000000"/>
        </w:rPr>
        <w:t>,” said Jenn</w:t>
      </w:r>
      <w:r w:rsidR="00FB3FA6">
        <w:rPr>
          <w:color w:val="000000"/>
        </w:rPr>
        <w:t>ifer</w:t>
      </w:r>
      <w:r>
        <w:rPr>
          <w:color w:val="000000"/>
        </w:rPr>
        <w:t xml:space="preserve"> Andersen, </w:t>
      </w:r>
      <w:r w:rsidR="002A058A">
        <w:rPr>
          <w:color w:val="000000"/>
        </w:rPr>
        <w:t xml:space="preserve">principal investigator </w:t>
      </w:r>
      <w:r>
        <w:rPr>
          <w:color w:val="000000"/>
        </w:rPr>
        <w:t>for the project and an assistant professor in the UAMS Institute for Community Health Innovation</w:t>
      </w:r>
      <w:r w:rsidRPr="001814B0">
        <w:rPr>
          <w:color w:val="000000"/>
        </w:rPr>
        <w:t xml:space="preserve">. </w:t>
      </w:r>
    </w:p>
    <w:p w14:paraId="35224A56" w14:textId="33671482" w:rsidR="00540274" w:rsidRDefault="001814B0" w:rsidP="001814B0">
      <w:pPr>
        <w:spacing w:before="100" w:beforeAutospacing="1" w:after="100" w:afterAutospacing="1"/>
      </w:pPr>
      <w:r>
        <w:rPr>
          <w:color w:val="000000"/>
        </w:rPr>
        <w:t>“</w:t>
      </w:r>
      <w:r w:rsidRPr="001814B0">
        <w:rPr>
          <w:color w:val="000000"/>
        </w:rPr>
        <w:t>For residents who may face barriers to accessing the resources they need to manage their health, this approach can help bring care and support closer to home</w:t>
      </w:r>
      <w:r w:rsidR="002A058A">
        <w:rPr>
          <w:color w:val="000000"/>
        </w:rPr>
        <w:t>,” she added. “</w:t>
      </w:r>
      <w:r w:rsidRPr="001814B0">
        <w:rPr>
          <w:color w:val="000000"/>
        </w:rPr>
        <w:t xml:space="preserve">We’re excited to see how this </w:t>
      </w:r>
      <w:r w:rsidR="00450D3E">
        <w:rPr>
          <w:color w:val="000000"/>
        </w:rPr>
        <w:t>program</w:t>
      </w:r>
      <w:r w:rsidR="00450D3E" w:rsidRPr="001814B0">
        <w:rPr>
          <w:color w:val="000000"/>
        </w:rPr>
        <w:t xml:space="preserve"> </w:t>
      </w:r>
      <w:r w:rsidRPr="001814B0">
        <w:rPr>
          <w:color w:val="000000"/>
        </w:rPr>
        <w:t>strengthens systems of care in Independence and Union counties</w:t>
      </w:r>
      <w:r>
        <w:rPr>
          <w:color w:val="000000"/>
        </w:rPr>
        <w:t xml:space="preserve">, </w:t>
      </w:r>
      <w:r w:rsidRPr="001814B0">
        <w:rPr>
          <w:color w:val="000000"/>
        </w:rPr>
        <w:t>and how its lessons can help inform similar efforts and create broader impact across Arkansas.</w:t>
      </w:r>
      <w:r>
        <w:rPr>
          <w:color w:val="000000"/>
        </w:rPr>
        <w:t>”</w:t>
      </w:r>
    </w:p>
    <w:p w14:paraId="5DBD8AC3" w14:textId="02733912" w:rsidR="00540274" w:rsidRDefault="00540274" w:rsidP="00540274">
      <w:r w:rsidRPr="00496E8A">
        <w:lastRenderedPageBreak/>
        <w:t xml:space="preserve">Diabetes is one of the most significant public health concerns in the United States. </w:t>
      </w:r>
      <w:r>
        <w:t xml:space="preserve">According to </w:t>
      </w:r>
      <w:r w:rsidR="003F7F5F">
        <w:t xml:space="preserve">the </w:t>
      </w:r>
      <w:r>
        <w:t xml:space="preserve">Centers for Disease Control </w:t>
      </w:r>
      <w:r w:rsidR="006E59BC">
        <w:t>and</w:t>
      </w:r>
      <w:r>
        <w:t xml:space="preserve"> Prevention (CDC), a</w:t>
      </w:r>
      <w:r w:rsidRPr="00496E8A">
        <w:t xml:space="preserve">bout </w:t>
      </w:r>
      <w:r>
        <w:t>40</w:t>
      </w:r>
      <w:r w:rsidRPr="00496E8A">
        <w:t xml:space="preserve"> million U.S. adults have diabetes, and about </w:t>
      </w:r>
      <w:r>
        <w:t>115</w:t>
      </w:r>
      <w:r w:rsidRPr="00496E8A">
        <w:t xml:space="preserve"> million more are prediabetic. </w:t>
      </w:r>
    </w:p>
    <w:p w14:paraId="306B1DB0" w14:textId="77777777" w:rsidR="00540274" w:rsidRDefault="00540274" w:rsidP="00540274"/>
    <w:p w14:paraId="3110A877" w14:textId="241C251A" w:rsidR="00691AB8" w:rsidRDefault="00540274" w:rsidP="00540274">
      <w:r>
        <w:t>According to the American Diabetes Association, approximately 36</w:t>
      </w:r>
      <w:r w:rsidR="00BE755F">
        <w:t>9,000</w:t>
      </w:r>
      <w:r>
        <w:t xml:space="preserve"> adults in Arkansas </w:t>
      </w:r>
      <w:r w:rsidR="002A058A">
        <w:t xml:space="preserve">— </w:t>
      </w:r>
      <w:r>
        <w:t xml:space="preserve">or </w:t>
      </w:r>
      <w:r w:rsidR="00BE755F">
        <w:t xml:space="preserve">nearly </w:t>
      </w:r>
      <w:r>
        <w:t xml:space="preserve">14% of the state’s adult population </w:t>
      </w:r>
      <w:r w:rsidR="002A058A">
        <w:t xml:space="preserve">— </w:t>
      </w:r>
      <w:r>
        <w:t xml:space="preserve">have been diagnosed with diabetes. Every year, an estimated </w:t>
      </w:r>
      <w:r w:rsidR="003966DF">
        <w:t>28</w:t>
      </w:r>
      <w:r>
        <w:t xml:space="preserve">,000 adults are diagnosed with diabetes. </w:t>
      </w:r>
      <w:r w:rsidR="00691AB8">
        <w:t xml:space="preserve">Data shows that about 40% of adults in Independence and Union counties may have diabetes or be at risk of diabetes. </w:t>
      </w:r>
      <w:r w:rsidR="004E2F03">
        <w:t xml:space="preserve">Patients in that area could benefit not just from the increased access to a </w:t>
      </w:r>
      <w:r w:rsidR="001E6D9B">
        <w:t xml:space="preserve">registered </w:t>
      </w:r>
      <w:r w:rsidR="009566A1">
        <w:t>dietiti</w:t>
      </w:r>
      <w:r w:rsidR="007F225C">
        <w:t>an</w:t>
      </w:r>
      <w:r w:rsidR="004E2F03">
        <w:t xml:space="preserve">, Andersen said, but also </w:t>
      </w:r>
      <w:r w:rsidR="00807A03">
        <w:t>from</w:t>
      </w:r>
      <w:r w:rsidR="004E2F03">
        <w:t xml:space="preserve"> real-time </w:t>
      </w:r>
      <w:r w:rsidR="006021CE">
        <w:t xml:space="preserve">glucose </w:t>
      </w:r>
      <w:r w:rsidR="004E2F03">
        <w:t xml:space="preserve">data that </w:t>
      </w:r>
      <w:r w:rsidR="002D60DD">
        <w:t>can help them understand how food and other factors affect their glucose levels</w:t>
      </w:r>
      <w:r w:rsidR="00A261A3">
        <w:t>.</w:t>
      </w:r>
    </w:p>
    <w:p w14:paraId="2E254DE9" w14:textId="7E844212" w:rsidR="001814B0" w:rsidRPr="001814B0" w:rsidRDefault="001814B0" w:rsidP="001814B0">
      <w:pPr>
        <w:spacing w:before="100" w:beforeAutospacing="1" w:after="100" w:afterAutospacing="1"/>
        <w:rPr>
          <w:color w:val="000000"/>
        </w:rPr>
      </w:pPr>
      <w:r>
        <w:rPr>
          <w:color w:val="000000"/>
        </w:rPr>
        <w:t>“</w:t>
      </w:r>
      <w:r w:rsidRPr="001814B0">
        <w:rPr>
          <w:color w:val="000000"/>
        </w:rPr>
        <w:t xml:space="preserve">People with diabetes </w:t>
      </w:r>
      <w:r w:rsidR="001057C4">
        <w:rPr>
          <w:color w:val="000000"/>
        </w:rPr>
        <w:t>have</w:t>
      </w:r>
      <w:r w:rsidRPr="001814B0">
        <w:rPr>
          <w:color w:val="000000"/>
        </w:rPr>
        <w:t xml:space="preserve"> medical expenses</w:t>
      </w:r>
      <w:r w:rsidR="001057C4">
        <w:rPr>
          <w:color w:val="000000"/>
        </w:rPr>
        <w:t xml:space="preserve"> about 2.6 time</w:t>
      </w:r>
      <w:r w:rsidR="00F612C5">
        <w:rPr>
          <w:color w:val="000000"/>
        </w:rPr>
        <w:t>s</w:t>
      </w:r>
      <w:r w:rsidR="001057C4">
        <w:rPr>
          <w:color w:val="000000"/>
        </w:rPr>
        <w:t xml:space="preserve"> higher</w:t>
      </w:r>
      <w:r w:rsidR="00504903">
        <w:rPr>
          <w:color w:val="000000"/>
        </w:rPr>
        <w:t xml:space="preserve"> than</w:t>
      </w:r>
      <w:r w:rsidRPr="001814B0">
        <w:rPr>
          <w:color w:val="000000"/>
        </w:rPr>
        <w:t xml:space="preserve"> those without the disease, and diagnosed diabetes costs an estimated $</w:t>
      </w:r>
      <w:r w:rsidR="0099031F">
        <w:rPr>
          <w:color w:val="000000"/>
        </w:rPr>
        <w:t>4.9</w:t>
      </w:r>
      <w:r w:rsidRPr="001814B0">
        <w:rPr>
          <w:color w:val="000000"/>
        </w:rPr>
        <w:t xml:space="preserve"> billion in Arkansas each year</w:t>
      </w:r>
      <w:r>
        <w:rPr>
          <w:color w:val="000000"/>
        </w:rPr>
        <w:t>,” Andersen said. “</w:t>
      </w:r>
      <w:r w:rsidR="006B2CBE">
        <w:rPr>
          <w:color w:val="000000"/>
        </w:rPr>
        <w:t xml:space="preserve">This program gives us an opportunity to learn how telehealth, community health workers, and technology can be used together </w:t>
      </w:r>
      <w:r w:rsidR="00A248E0">
        <w:rPr>
          <w:color w:val="000000"/>
        </w:rPr>
        <w:t>to reach rural communities</w:t>
      </w:r>
      <w:r w:rsidR="006744B0">
        <w:rPr>
          <w:color w:val="000000"/>
        </w:rPr>
        <w:t>.</w:t>
      </w:r>
      <w:r>
        <w:rPr>
          <w:color w:val="000000"/>
        </w:rPr>
        <w:t xml:space="preserve"> </w:t>
      </w:r>
      <w:r w:rsidR="00570C73">
        <w:rPr>
          <w:color w:val="000000"/>
        </w:rPr>
        <w:t xml:space="preserve">If we can improve access to </w:t>
      </w:r>
      <w:r w:rsidR="003F7F5F">
        <w:rPr>
          <w:color w:val="000000"/>
        </w:rPr>
        <w:t>evidenced</w:t>
      </w:r>
      <w:r w:rsidR="0090640D">
        <w:rPr>
          <w:color w:val="000000"/>
        </w:rPr>
        <w:t>-based nutrition care</w:t>
      </w:r>
      <w:r w:rsidR="00570C73">
        <w:rPr>
          <w:color w:val="000000"/>
        </w:rPr>
        <w:t xml:space="preserve"> and help people better manage their health, there is potential for benefits that extend well beyond </w:t>
      </w:r>
      <w:r w:rsidR="00A261A3">
        <w:rPr>
          <w:color w:val="000000"/>
        </w:rPr>
        <w:t>the two cou</w:t>
      </w:r>
      <w:r w:rsidR="00F612C5">
        <w:rPr>
          <w:color w:val="000000"/>
        </w:rPr>
        <w:t>n</w:t>
      </w:r>
      <w:r w:rsidR="00A261A3">
        <w:rPr>
          <w:color w:val="000000"/>
        </w:rPr>
        <w:t>ties participating in the program</w:t>
      </w:r>
      <w:r w:rsidRPr="001814B0">
        <w:rPr>
          <w:color w:val="000000"/>
        </w:rPr>
        <w:t>.</w:t>
      </w:r>
      <w:r>
        <w:rPr>
          <w:color w:val="000000"/>
        </w:rPr>
        <w:t>”</w:t>
      </w:r>
    </w:p>
    <w:p w14:paraId="3886FBF0" w14:textId="63245EC6" w:rsidR="002C1C5B" w:rsidRDefault="004E2F03" w:rsidP="005A7563">
      <w:r>
        <w:t xml:space="preserve">The program is part of the </w:t>
      </w:r>
      <w:r w:rsidR="003F7B9B">
        <w:rPr>
          <w:color w:val="000000"/>
        </w:rPr>
        <w:t>UAMS Institute for Community Health Innovation</w:t>
      </w:r>
      <w:r w:rsidR="00D51C78">
        <w:rPr>
          <w:color w:val="000000"/>
        </w:rPr>
        <w:t xml:space="preserve">’s </w:t>
      </w:r>
      <w:r>
        <w:t>mission to improve patient-centered care and health outcomes for those affected by diabetes and cardiometabolic diseases. The institute also works with community organizations and pharmacies across Arkansas to offer Diabetes Self-Management and Education Support programs to diabetic Arkansans and their families.</w:t>
      </w:r>
    </w:p>
    <w:p w14:paraId="5FB787D3" w14:textId="7744F79E" w:rsidR="004E2F03" w:rsidRDefault="004E2F03" w:rsidP="005A7563"/>
    <w:p w14:paraId="40555CC0" w14:textId="23FFBE0B" w:rsidR="004E2F03" w:rsidRDefault="004E2F03" w:rsidP="005A7563">
      <w:r>
        <w:t xml:space="preserve">To learn more about the institute, visit </w:t>
      </w:r>
      <w:hyperlink r:id="rId14" w:history="1">
        <w:r w:rsidRPr="003C2CB0">
          <w:rPr>
            <w:rStyle w:val="Hyperlink"/>
          </w:rPr>
          <w:t>communityhealth.uams.edu</w:t>
        </w:r>
      </w:hyperlink>
      <w:r>
        <w:t xml:space="preserve">. </w:t>
      </w:r>
    </w:p>
    <w:p w14:paraId="2D7C05B9" w14:textId="77777777" w:rsidR="005A7563" w:rsidRPr="002C1C5B" w:rsidRDefault="005A7563" w:rsidP="005A7563"/>
    <w:p w14:paraId="09F45464" w14:textId="77777777" w:rsidR="00871B30" w:rsidRPr="0030113C" w:rsidRDefault="00871B30" w:rsidP="00871B30">
      <w:r w:rsidRPr="0030113C">
        <w:t>UAMS is the state</w:t>
      </w:r>
      <w:r>
        <w:t>’</w:t>
      </w:r>
      <w:r w:rsidRPr="0030113C">
        <w:t xml:space="preserve">s only health sciences university, with colleges of Medicine, Nursing, Pharmacy, Health Professions and Public Health; a graduate school; a hospital; a main campus in Little Rock; a Northwest Arkansas regional campus in Fayetteville; a statewide network of regional campuses; and </w:t>
      </w:r>
      <w:r w:rsidR="00AA7C51">
        <w:t>seven</w:t>
      </w:r>
      <w:r w:rsidR="00AA7C51" w:rsidRPr="0030113C">
        <w:t xml:space="preserve"> </w:t>
      </w:r>
      <w:r w:rsidRPr="0030113C">
        <w:t>institutes: the Winthrop P. Rockefeller Cancer Institute, Jackson T. Stephens Spine &amp; Neurosciences Institute, Harvey &amp; Bernice Jones Eye Institute, Psychiatric Research Institute, Donald W. Reynolds Institute on Aging, Translational Research Institute</w:t>
      </w:r>
      <w:r>
        <w:t>, and the Institute for Community Health Innovation</w:t>
      </w:r>
      <w:r w:rsidRPr="0030113C">
        <w:t>. UAMS includes UAMS Health, a statewide health system that encompasses all of UAMS</w:t>
      </w:r>
      <w:r>
        <w:t>’</w:t>
      </w:r>
      <w:r w:rsidRPr="0030113C">
        <w:t xml:space="preserve"> clinical </w:t>
      </w:r>
      <w:proofErr w:type="gramStart"/>
      <w:r w:rsidRPr="0030113C">
        <w:t>enterprise</w:t>
      </w:r>
      <w:proofErr w:type="gramEnd"/>
      <w:r w:rsidRPr="0030113C">
        <w:t xml:space="preserve">. UAMS is the only adult Level 1 trauma center in the state. UAMS has </w:t>
      </w:r>
      <w:r>
        <w:t>3,553</w:t>
      </w:r>
      <w:r w:rsidRPr="0030113C">
        <w:t xml:space="preserve"> students</w:t>
      </w:r>
      <w:r>
        <w:t xml:space="preserve"> and</w:t>
      </w:r>
      <w:r w:rsidRPr="0030113C">
        <w:t xml:space="preserve"> </w:t>
      </w:r>
      <w:r w:rsidR="001D53FD" w:rsidRPr="009509D1">
        <w:t>1,</w:t>
      </w:r>
      <w:r w:rsidR="009509D1" w:rsidRPr="009509D1">
        <w:t xml:space="preserve">030 </w:t>
      </w:r>
      <w:r w:rsidRPr="009509D1">
        <w:t>medical residents and fellows</w:t>
      </w:r>
      <w:r w:rsidR="00BA6E76" w:rsidRPr="009509D1">
        <w:t>, and two dental residents.</w:t>
      </w:r>
      <w:r w:rsidR="009509D1">
        <w:t xml:space="preserve"> </w:t>
      </w:r>
      <w:r w:rsidRPr="0030113C">
        <w:t>It is the state</w:t>
      </w:r>
      <w:r>
        <w:t>’</w:t>
      </w:r>
      <w:r w:rsidRPr="0030113C">
        <w:t xml:space="preserve">s largest public employer with </w:t>
      </w:r>
      <w:r>
        <w:t>about 12,000</w:t>
      </w:r>
      <w:r w:rsidRPr="0030113C">
        <w:t xml:space="preserve"> employees, including </w:t>
      </w:r>
      <w:r w:rsidRPr="000152CC">
        <w:t>1,200</w:t>
      </w:r>
      <w:r w:rsidRPr="0030113C">
        <w:t xml:space="preserve"> physicians who provide care to patients at UAMS, its regional campuses, Arkansas Children</w:t>
      </w:r>
      <w:r>
        <w:t>’</w:t>
      </w:r>
      <w:r w:rsidRPr="0030113C">
        <w:t xml:space="preserve">s, the VA Medical Center and Baptist Health. Visit </w:t>
      </w:r>
      <w:hyperlink r:id="rId15">
        <w:r w:rsidRPr="00871B30">
          <w:rPr>
            <w:rStyle w:val="Hyperlink"/>
          </w:rPr>
          <w:t>www.uams.edu</w:t>
        </w:r>
      </w:hyperlink>
      <w:r w:rsidRPr="0030113C">
        <w:t xml:space="preserve"> or </w:t>
      </w:r>
      <w:hyperlink r:id="rId16" w:tgtFrame="http://www.uamshealth.com/">
        <w:r w:rsidRPr="00871B30">
          <w:rPr>
            <w:rStyle w:val="Hyperlink"/>
          </w:rPr>
          <w:t>www.uamshealth.com</w:t>
        </w:r>
      </w:hyperlink>
      <w:r w:rsidRPr="0030113C">
        <w:t xml:space="preserve">. Find us on </w:t>
      </w:r>
      <w:hyperlink r:id="rId17">
        <w:r w:rsidRPr="00871B30">
          <w:rPr>
            <w:rStyle w:val="Hyperlink"/>
          </w:rPr>
          <w:t>Facebook</w:t>
        </w:r>
      </w:hyperlink>
      <w:r w:rsidRPr="0030113C">
        <w:t xml:space="preserve">, </w:t>
      </w:r>
      <w:hyperlink r:id="rId18" w:history="1">
        <w:r w:rsidRPr="00871B30">
          <w:rPr>
            <w:rStyle w:val="Hyperlink"/>
          </w:rPr>
          <w:t>X (formerly Twitter)</w:t>
        </w:r>
      </w:hyperlink>
      <w:r w:rsidRPr="0030113C">
        <w:t xml:space="preserve">, </w:t>
      </w:r>
      <w:hyperlink r:id="rId19">
        <w:r w:rsidRPr="00871B30">
          <w:rPr>
            <w:rStyle w:val="Hyperlink"/>
          </w:rPr>
          <w:t>YouTube</w:t>
        </w:r>
      </w:hyperlink>
      <w:r w:rsidRPr="0030113C">
        <w:t xml:space="preserve"> or </w:t>
      </w:r>
      <w:hyperlink r:id="rId20">
        <w:r w:rsidRPr="00871B30">
          <w:rPr>
            <w:rStyle w:val="Hyperlink"/>
          </w:rPr>
          <w:t>Instagram</w:t>
        </w:r>
      </w:hyperlink>
      <w:r w:rsidRPr="0030113C">
        <w:t xml:space="preserve">. </w:t>
      </w:r>
    </w:p>
    <w:p w14:paraId="7D562D0F" w14:textId="77777777" w:rsidR="00871B30" w:rsidRPr="0030113C" w:rsidRDefault="00871B30" w:rsidP="00871B30"/>
    <w:p w14:paraId="6E0B8325" w14:textId="77777777" w:rsidR="00871B30" w:rsidRPr="0045129E" w:rsidRDefault="00871B30" w:rsidP="00871B30">
      <w:pPr>
        <w:jc w:val="center"/>
      </w:pPr>
      <w:bookmarkStart w:id="0" w:name="_Hlk207370238"/>
      <w:r w:rsidRPr="0030113C">
        <w:t xml:space="preserve">Like us, we’re social: </w:t>
      </w:r>
      <w:hyperlink r:id="rId21">
        <w:r w:rsidR="000D77E5">
          <w:rPr>
            <w:noProof/>
          </w:rPr>
          <w:drawing>
            <wp:inline distT="0" distB="0" distL="0" distR="0" wp14:anchorId="309DEBF2" wp14:editId="7EC3A489">
              <wp:extent cx="292100" cy="266700"/>
              <wp:effectExtent l="0" t="0" r="0" b="0"/>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100" cy="266700"/>
                      </a:xfrm>
                      <a:prstGeom prst="rect">
                        <a:avLst/>
                      </a:prstGeom>
                      <a:noFill/>
                      <a:ln>
                        <a:noFill/>
                      </a:ln>
                    </pic:spPr>
                  </pic:pic>
                </a:graphicData>
              </a:graphic>
            </wp:inline>
          </w:drawing>
        </w:r>
        <w:r w:rsidR="000D77E5">
          <w:rPr>
            <w:noProof/>
          </w:rPr>
          <w:drawing>
            <wp:inline distT="0" distB="0" distL="0" distR="0" wp14:anchorId="5EB0F116" wp14:editId="63978D77">
              <wp:extent cx="279400" cy="266700"/>
              <wp:effectExtent l="0" t="0" r="0" b="0"/>
              <wp:docPr id="4" name="Picture 3" descr="A white x on a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 white x on a black background&#10;&#10;AI-generated content may be incorrect."/>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9400" cy="266700"/>
                      </a:xfrm>
                      <a:prstGeom prst="rect">
                        <a:avLst/>
                      </a:prstGeom>
                      <a:noFill/>
                      <a:ln>
                        <a:noFill/>
                      </a:ln>
                    </pic:spPr>
                  </pic:pic>
                </a:graphicData>
              </a:graphic>
            </wp:inline>
          </w:drawing>
        </w:r>
        <w:r w:rsidR="000D77E5">
          <w:rPr>
            <w:noProof/>
          </w:rPr>
          <w:drawing>
            <wp:inline distT="0" distB="0" distL="0" distR="0" wp14:anchorId="7A356F30" wp14:editId="328C1707">
              <wp:extent cx="254000" cy="266700"/>
              <wp:effectExtent l="0" t="0" r="0" b="0"/>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4000" cy="266700"/>
                      </a:xfrm>
                      <a:prstGeom prst="rect">
                        <a:avLst/>
                      </a:prstGeom>
                      <a:noFill/>
                      <a:ln>
                        <a:noFill/>
                      </a:ln>
                    </pic:spPr>
                  </pic:pic>
                </a:graphicData>
              </a:graphic>
            </wp:inline>
          </w:drawing>
        </w:r>
        <w:r w:rsidR="000D77E5">
          <w:rPr>
            <w:noProof/>
          </w:rPr>
          <w:drawing>
            <wp:inline distT="0" distB="0" distL="0" distR="0" wp14:anchorId="59C33589" wp14:editId="435C39BD">
              <wp:extent cx="254000" cy="266700"/>
              <wp:effectExtent l="0" t="0" r="0" b="0"/>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4000" cy="266700"/>
                      </a:xfrm>
                      <a:prstGeom prst="rect">
                        <a:avLst/>
                      </a:prstGeom>
                      <a:noFill/>
                      <a:ln>
                        <a:noFill/>
                      </a:ln>
                    </pic:spPr>
                  </pic:pic>
                </a:graphicData>
              </a:graphic>
            </wp:inline>
          </w:drawing>
        </w:r>
      </w:hyperlink>
    </w:p>
    <w:bookmarkEnd w:id="0"/>
    <w:p w14:paraId="4AB31575" w14:textId="77777777" w:rsidR="00627BD5" w:rsidRPr="0045129E" w:rsidRDefault="00627BD5" w:rsidP="0098611D"/>
    <w:sectPr w:rsidR="00627BD5" w:rsidRPr="0045129E" w:rsidSect="008F17D0">
      <w:headerReference w:type="even" r:id="rId26"/>
      <w:headerReference w:type="default" r:id="rId27"/>
      <w:footerReference w:type="first" r:id="rId28"/>
      <w:pgSz w:w="12240" w:h="15840" w:code="1"/>
      <w:pgMar w:top="720" w:right="1627" w:bottom="403" w:left="201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369CE" w14:textId="77777777" w:rsidR="001E5815" w:rsidRDefault="001E5815">
      <w:r>
        <w:separator/>
      </w:r>
    </w:p>
  </w:endnote>
  <w:endnote w:type="continuationSeparator" w:id="0">
    <w:p w14:paraId="261E8B08" w14:textId="77777777" w:rsidR="001E5815" w:rsidRDefault="001E5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izQuadrata">
    <w:altName w:val="Cambria"/>
    <w:panose1 w:val="00000000000000000000"/>
    <w:charset w:val="00"/>
    <w:family w:val="roman"/>
    <w:notTrueType/>
    <w:pitch w:val="variable"/>
    <w:sig w:usb0="00000003" w:usb1="00000000" w:usb2="00000000" w:usb3="00000000" w:csb0="00000001" w:csb1="00000000"/>
  </w:font>
  <w:font w:name="AGaramond">
    <w:altName w:val="Cambria"/>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BEB6" w14:textId="77777777" w:rsidR="00871B30" w:rsidRDefault="00871B30">
    <w:pPr>
      <w:pStyle w:val="Footer"/>
    </w:pPr>
  </w:p>
  <w:p w14:paraId="35C2180A" w14:textId="661C048B" w:rsidR="00C61710" w:rsidRDefault="00C61710" w:rsidP="00C61710">
    <w:pPr>
      <w:pStyle w:val="Footer"/>
      <w:jc w:val="center"/>
    </w:pPr>
    <w:r>
      <w:t>--NEXT--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E0C3A" w14:textId="77777777" w:rsidR="001E5815" w:rsidRDefault="001E5815">
      <w:r>
        <w:separator/>
      </w:r>
    </w:p>
  </w:footnote>
  <w:footnote w:type="continuationSeparator" w:id="0">
    <w:p w14:paraId="1AB607FE" w14:textId="77777777" w:rsidR="001E5815" w:rsidRDefault="001E5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FB9B" w14:textId="77777777" w:rsidR="008064A4" w:rsidRDefault="008064A4">
    <w:pPr>
      <w:pStyle w:val="Header"/>
    </w:pPr>
    <w:r>
      <w:t>UAMS news release – Kent McKelvey, M.D., Named Winthrop P. Rockefeller Chair</w:t>
    </w:r>
  </w:p>
  <w:p w14:paraId="59115D85" w14:textId="77777777" w:rsidR="008064A4" w:rsidRDefault="008064A4">
    <w:pPr>
      <w:pStyle w:val="Header"/>
    </w:pPr>
    <w:r>
      <w:t>Page 2</w:t>
    </w:r>
  </w:p>
  <w:p w14:paraId="0A3DACF5" w14:textId="77777777" w:rsidR="008064A4" w:rsidRDefault="008064A4">
    <w:pPr>
      <w:pStyle w:val="Header"/>
    </w:pPr>
  </w:p>
  <w:p w14:paraId="7B20ED38" w14:textId="77777777" w:rsidR="008064A4" w:rsidRDefault="00806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88C9B" w14:textId="1A937556" w:rsidR="00871B30" w:rsidRDefault="00C61710">
    <w:pPr>
      <w:pStyle w:val="Header"/>
    </w:pPr>
    <w:r w:rsidRPr="00C61710">
      <w:t>UAMS Receives Grant to Provide Telehealth Nutrition Services, Remote Monitoring in Clinics in Batesville, El Dorado</w:t>
    </w:r>
  </w:p>
  <w:p w14:paraId="471071CF" w14:textId="2F7E815A" w:rsidR="00C61710" w:rsidRDefault="00C61710">
    <w:pPr>
      <w:pStyle w:val="Header"/>
    </w:pPr>
    <w:r>
      <w:t>Page 2</w:t>
    </w:r>
  </w:p>
  <w:p w14:paraId="468ED3EA" w14:textId="77777777" w:rsidR="00C61710" w:rsidRDefault="00C61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C865B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A4229"/>
    <w:multiLevelType w:val="hybridMultilevel"/>
    <w:tmpl w:val="9DBA7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7D4246"/>
    <w:multiLevelType w:val="hybridMultilevel"/>
    <w:tmpl w:val="8EB8D228"/>
    <w:lvl w:ilvl="0" w:tplc="E60026A6">
      <w:start w:val="1"/>
      <w:numFmt w:val="bullet"/>
      <w:lvlText w:val=""/>
      <w:lvlJc w:val="left"/>
      <w:pPr>
        <w:tabs>
          <w:tab w:val="num" w:pos="720"/>
        </w:tabs>
        <w:ind w:left="720" w:hanging="360"/>
      </w:pPr>
      <w:rPr>
        <w:rFonts w:ascii="Wingdings 2" w:hAnsi="Wingdings 2" w:hint="default"/>
      </w:rPr>
    </w:lvl>
    <w:lvl w:ilvl="1" w:tplc="1480E7FC" w:tentative="1">
      <w:start w:val="1"/>
      <w:numFmt w:val="bullet"/>
      <w:lvlText w:val=""/>
      <w:lvlJc w:val="left"/>
      <w:pPr>
        <w:tabs>
          <w:tab w:val="num" w:pos="1440"/>
        </w:tabs>
        <w:ind w:left="1440" w:hanging="360"/>
      </w:pPr>
      <w:rPr>
        <w:rFonts w:ascii="Wingdings 2" w:hAnsi="Wingdings 2" w:hint="default"/>
      </w:rPr>
    </w:lvl>
    <w:lvl w:ilvl="2" w:tplc="54A25E70" w:tentative="1">
      <w:start w:val="1"/>
      <w:numFmt w:val="bullet"/>
      <w:lvlText w:val=""/>
      <w:lvlJc w:val="left"/>
      <w:pPr>
        <w:tabs>
          <w:tab w:val="num" w:pos="2160"/>
        </w:tabs>
        <w:ind w:left="2160" w:hanging="360"/>
      </w:pPr>
      <w:rPr>
        <w:rFonts w:ascii="Wingdings 2" w:hAnsi="Wingdings 2" w:hint="default"/>
      </w:rPr>
    </w:lvl>
    <w:lvl w:ilvl="3" w:tplc="8BD6030C" w:tentative="1">
      <w:start w:val="1"/>
      <w:numFmt w:val="bullet"/>
      <w:lvlText w:val=""/>
      <w:lvlJc w:val="left"/>
      <w:pPr>
        <w:tabs>
          <w:tab w:val="num" w:pos="2880"/>
        </w:tabs>
        <w:ind w:left="2880" w:hanging="360"/>
      </w:pPr>
      <w:rPr>
        <w:rFonts w:ascii="Wingdings 2" w:hAnsi="Wingdings 2" w:hint="default"/>
      </w:rPr>
    </w:lvl>
    <w:lvl w:ilvl="4" w:tplc="53660916" w:tentative="1">
      <w:start w:val="1"/>
      <w:numFmt w:val="bullet"/>
      <w:lvlText w:val=""/>
      <w:lvlJc w:val="left"/>
      <w:pPr>
        <w:tabs>
          <w:tab w:val="num" w:pos="3600"/>
        </w:tabs>
        <w:ind w:left="3600" w:hanging="360"/>
      </w:pPr>
      <w:rPr>
        <w:rFonts w:ascii="Wingdings 2" w:hAnsi="Wingdings 2" w:hint="default"/>
      </w:rPr>
    </w:lvl>
    <w:lvl w:ilvl="5" w:tplc="EFD45182" w:tentative="1">
      <w:start w:val="1"/>
      <w:numFmt w:val="bullet"/>
      <w:lvlText w:val=""/>
      <w:lvlJc w:val="left"/>
      <w:pPr>
        <w:tabs>
          <w:tab w:val="num" w:pos="4320"/>
        </w:tabs>
        <w:ind w:left="4320" w:hanging="360"/>
      </w:pPr>
      <w:rPr>
        <w:rFonts w:ascii="Wingdings 2" w:hAnsi="Wingdings 2" w:hint="default"/>
      </w:rPr>
    </w:lvl>
    <w:lvl w:ilvl="6" w:tplc="45124782" w:tentative="1">
      <w:start w:val="1"/>
      <w:numFmt w:val="bullet"/>
      <w:lvlText w:val=""/>
      <w:lvlJc w:val="left"/>
      <w:pPr>
        <w:tabs>
          <w:tab w:val="num" w:pos="5040"/>
        </w:tabs>
        <w:ind w:left="5040" w:hanging="360"/>
      </w:pPr>
      <w:rPr>
        <w:rFonts w:ascii="Wingdings 2" w:hAnsi="Wingdings 2" w:hint="default"/>
      </w:rPr>
    </w:lvl>
    <w:lvl w:ilvl="7" w:tplc="9B0A6896" w:tentative="1">
      <w:start w:val="1"/>
      <w:numFmt w:val="bullet"/>
      <w:lvlText w:val=""/>
      <w:lvlJc w:val="left"/>
      <w:pPr>
        <w:tabs>
          <w:tab w:val="num" w:pos="5760"/>
        </w:tabs>
        <w:ind w:left="5760" w:hanging="360"/>
      </w:pPr>
      <w:rPr>
        <w:rFonts w:ascii="Wingdings 2" w:hAnsi="Wingdings 2" w:hint="default"/>
      </w:rPr>
    </w:lvl>
    <w:lvl w:ilvl="8" w:tplc="C3B20E52"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BFC5BD1"/>
    <w:multiLevelType w:val="hybridMultilevel"/>
    <w:tmpl w:val="887A1D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A00A9F"/>
    <w:multiLevelType w:val="hybridMultilevel"/>
    <w:tmpl w:val="F506804C"/>
    <w:lvl w:ilvl="0" w:tplc="5ABC6B86">
      <w:start w:val="1"/>
      <w:numFmt w:val="bullet"/>
      <w:lvlText w:val=""/>
      <w:lvlJc w:val="left"/>
      <w:pPr>
        <w:tabs>
          <w:tab w:val="num" w:pos="720"/>
        </w:tabs>
        <w:ind w:left="720" w:hanging="360"/>
      </w:pPr>
      <w:rPr>
        <w:rFonts w:ascii="Wingdings 2" w:hAnsi="Wingdings 2" w:hint="default"/>
      </w:rPr>
    </w:lvl>
    <w:lvl w:ilvl="1" w:tplc="723022CC" w:tentative="1">
      <w:start w:val="1"/>
      <w:numFmt w:val="bullet"/>
      <w:lvlText w:val=""/>
      <w:lvlJc w:val="left"/>
      <w:pPr>
        <w:tabs>
          <w:tab w:val="num" w:pos="1440"/>
        </w:tabs>
        <w:ind w:left="1440" w:hanging="360"/>
      </w:pPr>
      <w:rPr>
        <w:rFonts w:ascii="Wingdings 2" w:hAnsi="Wingdings 2" w:hint="default"/>
      </w:rPr>
    </w:lvl>
    <w:lvl w:ilvl="2" w:tplc="5C886AF6" w:tentative="1">
      <w:start w:val="1"/>
      <w:numFmt w:val="bullet"/>
      <w:lvlText w:val=""/>
      <w:lvlJc w:val="left"/>
      <w:pPr>
        <w:tabs>
          <w:tab w:val="num" w:pos="2160"/>
        </w:tabs>
        <w:ind w:left="2160" w:hanging="360"/>
      </w:pPr>
      <w:rPr>
        <w:rFonts w:ascii="Wingdings 2" w:hAnsi="Wingdings 2" w:hint="default"/>
      </w:rPr>
    </w:lvl>
    <w:lvl w:ilvl="3" w:tplc="E0B04F78" w:tentative="1">
      <w:start w:val="1"/>
      <w:numFmt w:val="bullet"/>
      <w:lvlText w:val=""/>
      <w:lvlJc w:val="left"/>
      <w:pPr>
        <w:tabs>
          <w:tab w:val="num" w:pos="2880"/>
        </w:tabs>
        <w:ind w:left="2880" w:hanging="360"/>
      </w:pPr>
      <w:rPr>
        <w:rFonts w:ascii="Wingdings 2" w:hAnsi="Wingdings 2" w:hint="default"/>
      </w:rPr>
    </w:lvl>
    <w:lvl w:ilvl="4" w:tplc="1BCA7332" w:tentative="1">
      <w:start w:val="1"/>
      <w:numFmt w:val="bullet"/>
      <w:lvlText w:val=""/>
      <w:lvlJc w:val="left"/>
      <w:pPr>
        <w:tabs>
          <w:tab w:val="num" w:pos="3600"/>
        </w:tabs>
        <w:ind w:left="3600" w:hanging="360"/>
      </w:pPr>
      <w:rPr>
        <w:rFonts w:ascii="Wingdings 2" w:hAnsi="Wingdings 2" w:hint="default"/>
      </w:rPr>
    </w:lvl>
    <w:lvl w:ilvl="5" w:tplc="9FF029EC" w:tentative="1">
      <w:start w:val="1"/>
      <w:numFmt w:val="bullet"/>
      <w:lvlText w:val=""/>
      <w:lvlJc w:val="left"/>
      <w:pPr>
        <w:tabs>
          <w:tab w:val="num" w:pos="4320"/>
        </w:tabs>
        <w:ind w:left="4320" w:hanging="360"/>
      </w:pPr>
      <w:rPr>
        <w:rFonts w:ascii="Wingdings 2" w:hAnsi="Wingdings 2" w:hint="default"/>
      </w:rPr>
    </w:lvl>
    <w:lvl w:ilvl="6" w:tplc="B1EEA364" w:tentative="1">
      <w:start w:val="1"/>
      <w:numFmt w:val="bullet"/>
      <w:lvlText w:val=""/>
      <w:lvlJc w:val="left"/>
      <w:pPr>
        <w:tabs>
          <w:tab w:val="num" w:pos="5040"/>
        </w:tabs>
        <w:ind w:left="5040" w:hanging="360"/>
      </w:pPr>
      <w:rPr>
        <w:rFonts w:ascii="Wingdings 2" w:hAnsi="Wingdings 2" w:hint="default"/>
      </w:rPr>
    </w:lvl>
    <w:lvl w:ilvl="7" w:tplc="D3F03E32" w:tentative="1">
      <w:start w:val="1"/>
      <w:numFmt w:val="bullet"/>
      <w:lvlText w:val=""/>
      <w:lvlJc w:val="left"/>
      <w:pPr>
        <w:tabs>
          <w:tab w:val="num" w:pos="5760"/>
        </w:tabs>
        <w:ind w:left="5760" w:hanging="360"/>
      </w:pPr>
      <w:rPr>
        <w:rFonts w:ascii="Wingdings 2" w:hAnsi="Wingdings 2" w:hint="default"/>
      </w:rPr>
    </w:lvl>
    <w:lvl w:ilvl="8" w:tplc="5F92C4C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6BE0B2C"/>
    <w:multiLevelType w:val="hybridMultilevel"/>
    <w:tmpl w:val="887A1D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0C358D"/>
    <w:multiLevelType w:val="hybridMultilevel"/>
    <w:tmpl w:val="887A1D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7423898">
    <w:abstractNumId w:val="5"/>
  </w:num>
  <w:num w:numId="2" w16cid:durableId="278686726">
    <w:abstractNumId w:val="6"/>
  </w:num>
  <w:num w:numId="3" w16cid:durableId="1827673259">
    <w:abstractNumId w:val="3"/>
  </w:num>
  <w:num w:numId="4" w16cid:durableId="380986196">
    <w:abstractNumId w:val="0"/>
  </w:num>
  <w:num w:numId="5" w16cid:durableId="1535077417">
    <w:abstractNumId w:val="4"/>
  </w:num>
  <w:num w:numId="6" w16cid:durableId="561136312">
    <w:abstractNumId w:val="2"/>
  </w:num>
  <w:num w:numId="7" w16cid:durableId="1539271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65"/>
    <w:rsid w:val="00020E29"/>
    <w:rsid w:val="00024109"/>
    <w:rsid w:val="0002719D"/>
    <w:rsid w:val="00027D0B"/>
    <w:rsid w:val="0003465C"/>
    <w:rsid w:val="00034A13"/>
    <w:rsid w:val="00037A41"/>
    <w:rsid w:val="0004506D"/>
    <w:rsid w:val="0004582B"/>
    <w:rsid w:val="00045BDE"/>
    <w:rsid w:val="00046D7B"/>
    <w:rsid w:val="0006013B"/>
    <w:rsid w:val="000644E9"/>
    <w:rsid w:val="000814B9"/>
    <w:rsid w:val="00081EDD"/>
    <w:rsid w:val="00095C5C"/>
    <w:rsid w:val="000A0F78"/>
    <w:rsid w:val="000A21C3"/>
    <w:rsid w:val="000A4CBE"/>
    <w:rsid w:val="000B029A"/>
    <w:rsid w:val="000B1EC0"/>
    <w:rsid w:val="000B4443"/>
    <w:rsid w:val="000C22A6"/>
    <w:rsid w:val="000C3B91"/>
    <w:rsid w:val="000D7548"/>
    <w:rsid w:val="000D77E5"/>
    <w:rsid w:val="000D7AF4"/>
    <w:rsid w:val="000E6961"/>
    <w:rsid w:val="001057C4"/>
    <w:rsid w:val="001131B8"/>
    <w:rsid w:val="001132C4"/>
    <w:rsid w:val="00117ED5"/>
    <w:rsid w:val="00121B8E"/>
    <w:rsid w:val="00121FE2"/>
    <w:rsid w:val="00125EEF"/>
    <w:rsid w:val="00131E60"/>
    <w:rsid w:val="0013307F"/>
    <w:rsid w:val="00145CDA"/>
    <w:rsid w:val="00150060"/>
    <w:rsid w:val="00161365"/>
    <w:rsid w:val="001622BD"/>
    <w:rsid w:val="00163986"/>
    <w:rsid w:val="00174401"/>
    <w:rsid w:val="00174E33"/>
    <w:rsid w:val="001814B0"/>
    <w:rsid w:val="0019356F"/>
    <w:rsid w:val="001944A5"/>
    <w:rsid w:val="001A0455"/>
    <w:rsid w:val="001B1B36"/>
    <w:rsid w:val="001B4B48"/>
    <w:rsid w:val="001B7A4E"/>
    <w:rsid w:val="001C69CD"/>
    <w:rsid w:val="001C77F6"/>
    <w:rsid w:val="001D4AD5"/>
    <w:rsid w:val="001D53FD"/>
    <w:rsid w:val="001D743B"/>
    <w:rsid w:val="001D791D"/>
    <w:rsid w:val="001E5815"/>
    <w:rsid w:val="001E6443"/>
    <w:rsid w:val="001E6D9B"/>
    <w:rsid w:val="001F224B"/>
    <w:rsid w:val="001F5B62"/>
    <w:rsid w:val="0020185B"/>
    <w:rsid w:val="0020384B"/>
    <w:rsid w:val="00204422"/>
    <w:rsid w:val="00204E66"/>
    <w:rsid w:val="00214864"/>
    <w:rsid w:val="00215489"/>
    <w:rsid w:val="00225481"/>
    <w:rsid w:val="00230C89"/>
    <w:rsid w:val="00232FF8"/>
    <w:rsid w:val="00243B75"/>
    <w:rsid w:val="00244A96"/>
    <w:rsid w:val="00253C61"/>
    <w:rsid w:val="00254472"/>
    <w:rsid w:val="00260EA7"/>
    <w:rsid w:val="00262B89"/>
    <w:rsid w:val="002651C0"/>
    <w:rsid w:val="002723ED"/>
    <w:rsid w:val="00277D42"/>
    <w:rsid w:val="0028366B"/>
    <w:rsid w:val="00294BD6"/>
    <w:rsid w:val="0029608C"/>
    <w:rsid w:val="002973B0"/>
    <w:rsid w:val="002A058A"/>
    <w:rsid w:val="002A4C29"/>
    <w:rsid w:val="002B0A18"/>
    <w:rsid w:val="002B1311"/>
    <w:rsid w:val="002B45BB"/>
    <w:rsid w:val="002B4D04"/>
    <w:rsid w:val="002C178E"/>
    <w:rsid w:val="002C1C5B"/>
    <w:rsid w:val="002C60C3"/>
    <w:rsid w:val="002D03E3"/>
    <w:rsid w:val="002D60DD"/>
    <w:rsid w:val="002D7438"/>
    <w:rsid w:val="002E1839"/>
    <w:rsid w:val="002E2AA8"/>
    <w:rsid w:val="002F26E4"/>
    <w:rsid w:val="002F3BE8"/>
    <w:rsid w:val="002F7E86"/>
    <w:rsid w:val="00311994"/>
    <w:rsid w:val="00311EE7"/>
    <w:rsid w:val="00313611"/>
    <w:rsid w:val="00314A08"/>
    <w:rsid w:val="00315061"/>
    <w:rsid w:val="00324ED0"/>
    <w:rsid w:val="0032632D"/>
    <w:rsid w:val="00335A6D"/>
    <w:rsid w:val="003456F4"/>
    <w:rsid w:val="00350C80"/>
    <w:rsid w:val="00350DD6"/>
    <w:rsid w:val="00351824"/>
    <w:rsid w:val="003606C7"/>
    <w:rsid w:val="00366A69"/>
    <w:rsid w:val="00366FF9"/>
    <w:rsid w:val="003716A2"/>
    <w:rsid w:val="003723C7"/>
    <w:rsid w:val="00376F0E"/>
    <w:rsid w:val="00377704"/>
    <w:rsid w:val="00377875"/>
    <w:rsid w:val="00377A73"/>
    <w:rsid w:val="00381C67"/>
    <w:rsid w:val="00386FE6"/>
    <w:rsid w:val="003966DF"/>
    <w:rsid w:val="003A2E16"/>
    <w:rsid w:val="003B49BC"/>
    <w:rsid w:val="003B4C8E"/>
    <w:rsid w:val="003B7926"/>
    <w:rsid w:val="003C18EC"/>
    <w:rsid w:val="003C1D2A"/>
    <w:rsid w:val="003C2CB0"/>
    <w:rsid w:val="003C4976"/>
    <w:rsid w:val="003C7829"/>
    <w:rsid w:val="003D6BFD"/>
    <w:rsid w:val="003E0581"/>
    <w:rsid w:val="003E09C8"/>
    <w:rsid w:val="003E4D83"/>
    <w:rsid w:val="003E5DCF"/>
    <w:rsid w:val="003F00E9"/>
    <w:rsid w:val="003F7B9B"/>
    <w:rsid w:val="003F7F5F"/>
    <w:rsid w:val="00402000"/>
    <w:rsid w:val="00402612"/>
    <w:rsid w:val="00403F57"/>
    <w:rsid w:val="00404245"/>
    <w:rsid w:val="004138E0"/>
    <w:rsid w:val="00413990"/>
    <w:rsid w:val="004151AA"/>
    <w:rsid w:val="0041554B"/>
    <w:rsid w:val="00422399"/>
    <w:rsid w:val="004274AF"/>
    <w:rsid w:val="00427F54"/>
    <w:rsid w:val="00432FF7"/>
    <w:rsid w:val="004333E9"/>
    <w:rsid w:val="00441806"/>
    <w:rsid w:val="00444B57"/>
    <w:rsid w:val="00450D3E"/>
    <w:rsid w:val="0045129E"/>
    <w:rsid w:val="00471C5C"/>
    <w:rsid w:val="004801C0"/>
    <w:rsid w:val="00483D52"/>
    <w:rsid w:val="00485272"/>
    <w:rsid w:val="00487F58"/>
    <w:rsid w:val="004939B0"/>
    <w:rsid w:val="004944A7"/>
    <w:rsid w:val="004A198D"/>
    <w:rsid w:val="004A1BB3"/>
    <w:rsid w:val="004A1F06"/>
    <w:rsid w:val="004B4313"/>
    <w:rsid w:val="004C2F58"/>
    <w:rsid w:val="004C4FA7"/>
    <w:rsid w:val="004C5681"/>
    <w:rsid w:val="004C793A"/>
    <w:rsid w:val="004D284F"/>
    <w:rsid w:val="004D5A40"/>
    <w:rsid w:val="004E059F"/>
    <w:rsid w:val="004E1721"/>
    <w:rsid w:val="004E2F03"/>
    <w:rsid w:val="004E7353"/>
    <w:rsid w:val="004F05F4"/>
    <w:rsid w:val="004F179D"/>
    <w:rsid w:val="004F47D0"/>
    <w:rsid w:val="004F4C66"/>
    <w:rsid w:val="00504903"/>
    <w:rsid w:val="00513C40"/>
    <w:rsid w:val="00522DDD"/>
    <w:rsid w:val="00537183"/>
    <w:rsid w:val="00540274"/>
    <w:rsid w:val="00560CEB"/>
    <w:rsid w:val="00570C73"/>
    <w:rsid w:val="00575C72"/>
    <w:rsid w:val="00577D33"/>
    <w:rsid w:val="00581EF6"/>
    <w:rsid w:val="005852A8"/>
    <w:rsid w:val="00595D62"/>
    <w:rsid w:val="00596CE9"/>
    <w:rsid w:val="005A130A"/>
    <w:rsid w:val="005A37E8"/>
    <w:rsid w:val="005A6197"/>
    <w:rsid w:val="005A6DBF"/>
    <w:rsid w:val="005A7563"/>
    <w:rsid w:val="005B28A2"/>
    <w:rsid w:val="005C29D0"/>
    <w:rsid w:val="005D242B"/>
    <w:rsid w:val="005D5F21"/>
    <w:rsid w:val="005D686E"/>
    <w:rsid w:val="005E0BCB"/>
    <w:rsid w:val="005E1BFF"/>
    <w:rsid w:val="005E6849"/>
    <w:rsid w:val="005F0DA5"/>
    <w:rsid w:val="005F2A29"/>
    <w:rsid w:val="005F7DEA"/>
    <w:rsid w:val="00601919"/>
    <w:rsid w:val="006021CE"/>
    <w:rsid w:val="0060702E"/>
    <w:rsid w:val="0061381A"/>
    <w:rsid w:val="006144B5"/>
    <w:rsid w:val="00617EBB"/>
    <w:rsid w:val="00624EF8"/>
    <w:rsid w:val="00627BD5"/>
    <w:rsid w:val="00634014"/>
    <w:rsid w:val="00641B3D"/>
    <w:rsid w:val="00643FC5"/>
    <w:rsid w:val="00647D4C"/>
    <w:rsid w:val="00652272"/>
    <w:rsid w:val="0065335E"/>
    <w:rsid w:val="0066439E"/>
    <w:rsid w:val="00665264"/>
    <w:rsid w:val="00672450"/>
    <w:rsid w:val="006744B0"/>
    <w:rsid w:val="00675B9E"/>
    <w:rsid w:val="00676076"/>
    <w:rsid w:val="0068156B"/>
    <w:rsid w:val="00685B83"/>
    <w:rsid w:val="00691AB8"/>
    <w:rsid w:val="00691AC1"/>
    <w:rsid w:val="006A5161"/>
    <w:rsid w:val="006A643A"/>
    <w:rsid w:val="006A65B4"/>
    <w:rsid w:val="006B2CBE"/>
    <w:rsid w:val="006B4F3E"/>
    <w:rsid w:val="006C7E41"/>
    <w:rsid w:val="006D1F0F"/>
    <w:rsid w:val="006D5955"/>
    <w:rsid w:val="006E23B9"/>
    <w:rsid w:val="006E59BC"/>
    <w:rsid w:val="006E69B0"/>
    <w:rsid w:val="006F4EA6"/>
    <w:rsid w:val="006F699D"/>
    <w:rsid w:val="00700036"/>
    <w:rsid w:val="00701A92"/>
    <w:rsid w:val="0070475F"/>
    <w:rsid w:val="00704E77"/>
    <w:rsid w:val="00705EC8"/>
    <w:rsid w:val="007106D5"/>
    <w:rsid w:val="00717AF4"/>
    <w:rsid w:val="007272B4"/>
    <w:rsid w:val="00733A55"/>
    <w:rsid w:val="007343C0"/>
    <w:rsid w:val="00737D8A"/>
    <w:rsid w:val="007416AA"/>
    <w:rsid w:val="007465DF"/>
    <w:rsid w:val="007727B8"/>
    <w:rsid w:val="007872FE"/>
    <w:rsid w:val="00787898"/>
    <w:rsid w:val="00790843"/>
    <w:rsid w:val="00794DFB"/>
    <w:rsid w:val="00795672"/>
    <w:rsid w:val="007979D2"/>
    <w:rsid w:val="007A2423"/>
    <w:rsid w:val="007A410B"/>
    <w:rsid w:val="007A4155"/>
    <w:rsid w:val="007B12A1"/>
    <w:rsid w:val="007B4847"/>
    <w:rsid w:val="007B6406"/>
    <w:rsid w:val="007C5A62"/>
    <w:rsid w:val="007C6D49"/>
    <w:rsid w:val="007D5AAC"/>
    <w:rsid w:val="007D7A65"/>
    <w:rsid w:val="007E3CCD"/>
    <w:rsid w:val="007E76ED"/>
    <w:rsid w:val="007F1C48"/>
    <w:rsid w:val="007F225C"/>
    <w:rsid w:val="007F605E"/>
    <w:rsid w:val="008002AE"/>
    <w:rsid w:val="008030A4"/>
    <w:rsid w:val="008038F9"/>
    <w:rsid w:val="008064A4"/>
    <w:rsid w:val="0080748F"/>
    <w:rsid w:val="00807A03"/>
    <w:rsid w:val="00822E63"/>
    <w:rsid w:val="0082362F"/>
    <w:rsid w:val="008241D1"/>
    <w:rsid w:val="00827BDB"/>
    <w:rsid w:val="008377DB"/>
    <w:rsid w:val="008426B6"/>
    <w:rsid w:val="00851CC1"/>
    <w:rsid w:val="00871B30"/>
    <w:rsid w:val="00874A38"/>
    <w:rsid w:val="00877855"/>
    <w:rsid w:val="008925B3"/>
    <w:rsid w:val="0089600A"/>
    <w:rsid w:val="0089644B"/>
    <w:rsid w:val="008A72C4"/>
    <w:rsid w:val="008B0228"/>
    <w:rsid w:val="008B631D"/>
    <w:rsid w:val="008C4470"/>
    <w:rsid w:val="008D3A28"/>
    <w:rsid w:val="008D5CFE"/>
    <w:rsid w:val="008E1927"/>
    <w:rsid w:val="008E2378"/>
    <w:rsid w:val="008E31B2"/>
    <w:rsid w:val="008E333F"/>
    <w:rsid w:val="008F17D0"/>
    <w:rsid w:val="008F21F0"/>
    <w:rsid w:val="008F38E3"/>
    <w:rsid w:val="008F5F05"/>
    <w:rsid w:val="008F667C"/>
    <w:rsid w:val="008F7DC0"/>
    <w:rsid w:val="009036BA"/>
    <w:rsid w:val="0090640D"/>
    <w:rsid w:val="00910F1C"/>
    <w:rsid w:val="009235C5"/>
    <w:rsid w:val="0094637B"/>
    <w:rsid w:val="00950161"/>
    <w:rsid w:val="009509D1"/>
    <w:rsid w:val="009519E0"/>
    <w:rsid w:val="009536DC"/>
    <w:rsid w:val="009566A1"/>
    <w:rsid w:val="009652D5"/>
    <w:rsid w:val="00965F38"/>
    <w:rsid w:val="009660BF"/>
    <w:rsid w:val="00983CD2"/>
    <w:rsid w:val="0098468D"/>
    <w:rsid w:val="00984823"/>
    <w:rsid w:val="0098611D"/>
    <w:rsid w:val="00987E0C"/>
    <w:rsid w:val="0099031F"/>
    <w:rsid w:val="00990A23"/>
    <w:rsid w:val="00990ECE"/>
    <w:rsid w:val="00994BF8"/>
    <w:rsid w:val="009A5C1A"/>
    <w:rsid w:val="009B1468"/>
    <w:rsid w:val="009B4654"/>
    <w:rsid w:val="009B4CBC"/>
    <w:rsid w:val="009C1585"/>
    <w:rsid w:val="009C68ED"/>
    <w:rsid w:val="009D4D02"/>
    <w:rsid w:val="009D7B82"/>
    <w:rsid w:val="009E3BE2"/>
    <w:rsid w:val="009F2FDB"/>
    <w:rsid w:val="00A0349E"/>
    <w:rsid w:val="00A1199E"/>
    <w:rsid w:val="00A1454A"/>
    <w:rsid w:val="00A15215"/>
    <w:rsid w:val="00A20B5F"/>
    <w:rsid w:val="00A248E0"/>
    <w:rsid w:val="00A261A3"/>
    <w:rsid w:val="00A333C2"/>
    <w:rsid w:val="00A35D17"/>
    <w:rsid w:val="00A4152A"/>
    <w:rsid w:val="00A420DD"/>
    <w:rsid w:val="00A43BEC"/>
    <w:rsid w:val="00A52DAC"/>
    <w:rsid w:val="00A55510"/>
    <w:rsid w:val="00A57843"/>
    <w:rsid w:val="00A57CFB"/>
    <w:rsid w:val="00A6127A"/>
    <w:rsid w:val="00A61BFB"/>
    <w:rsid w:val="00A657EF"/>
    <w:rsid w:val="00A73793"/>
    <w:rsid w:val="00A8043E"/>
    <w:rsid w:val="00A8158F"/>
    <w:rsid w:val="00A8198E"/>
    <w:rsid w:val="00A867AC"/>
    <w:rsid w:val="00A91025"/>
    <w:rsid w:val="00A92EF0"/>
    <w:rsid w:val="00A969BA"/>
    <w:rsid w:val="00AA316F"/>
    <w:rsid w:val="00AA7C51"/>
    <w:rsid w:val="00AB5DDB"/>
    <w:rsid w:val="00AC49AB"/>
    <w:rsid w:val="00AD2011"/>
    <w:rsid w:val="00AD44EE"/>
    <w:rsid w:val="00AE3B20"/>
    <w:rsid w:val="00AE7126"/>
    <w:rsid w:val="00AF2C29"/>
    <w:rsid w:val="00AF40C6"/>
    <w:rsid w:val="00B1448D"/>
    <w:rsid w:val="00B15C76"/>
    <w:rsid w:val="00B1633B"/>
    <w:rsid w:val="00B1644B"/>
    <w:rsid w:val="00B23F01"/>
    <w:rsid w:val="00B26189"/>
    <w:rsid w:val="00B4007D"/>
    <w:rsid w:val="00B458C1"/>
    <w:rsid w:val="00B57BB9"/>
    <w:rsid w:val="00B633DB"/>
    <w:rsid w:val="00B738F5"/>
    <w:rsid w:val="00B75D12"/>
    <w:rsid w:val="00B76EB8"/>
    <w:rsid w:val="00B84BF9"/>
    <w:rsid w:val="00B870BF"/>
    <w:rsid w:val="00B90BE6"/>
    <w:rsid w:val="00B95402"/>
    <w:rsid w:val="00BA5726"/>
    <w:rsid w:val="00BA5A16"/>
    <w:rsid w:val="00BA6E76"/>
    <w:rsid w:val="00BB138F"/>
    <w:rsid w:val="00BB1F45"/>
    <w:rsid w:val="00BB3658"/>
    <w:rsid w:val="00BB3A75"/>
    <w:rsid w:val="00BC5691"/>
    <w:rsid w:val="00BD1730"/>
    <w:rsid w:val="00BD3B8D"/>
    <w:rsid w:val="00BD5EC5"/>
    <w:rsid w:val="00BE097A"/>
    <w:rsid w:val="00BE755F"/>
    <w:rsid w:val="00BF026B"/>
    <w:rsid w:val="00C00BDC"/>
    <w:rsid w:val="00C01A6B"/>
    <w:rsid w:val="00C12440"/>
    <w:rsid w:val="00C147AE"/>
    <w:rsid w:val="00C15DE6"/>
    <w:rsid w:val="00C17642"/>
    <w:rsid w:val="00C179F9"/>
    <w:rsid w:val="00C21BBF"/>
    <w:rsid w:val="00C26467"/>
    <w:rsid w:val="00C26642"/>
    <w:rsid w:val="00C41F5A"/>
    <w:rsid w:val="00C43B01"/>
    <w:rsid w:val="00C448B2"/>
    <w:rsid w:val="00C5117B"/>
    <w:rsid w:val="00C564D0"/>
    <w:rsid w:val="00C61710"/>
    <w:rsid w:val="00C62EC7"/>
    <w:rsid w:val="00C664B9"/>
    <w:rsid w:val="00C67070"/>
    <w:rsid w:val="00C7490B"/>
    <w:rsid w:val="00C77769"/>
    <w:rsid w:val="00C81233"/>
    <w:rsid w:val="00C87CB6"/>
    <w:rsid w:val="00C979E7"/>
    <w:rsid w:val="00CA0652"/>
    <w:rsid w:val="00CA1763"/>
    <w:rsid w:val="00CA1B9E"/>
    <w:rsid w:val="00CA319F"/>
    <w:rsid w:val="00CB187F"/>
    <w:rsid w:val="00CB1D86"/>
    <w:rsid w:val="00CB205F"/>
    <w:rsid w:val="00CB3EC2"/>
    <w:rsid w:val="00CB6095"/>
    <w:rsid w:val="00CC0A37"/>
    <w:rsid w:val="00CC19C2"/>
    <w:rsid w:val="00CD6600"/>
    <w:rsid w:val="00CE170E"/>
    <w:rsid w:val="00CF08E6"/>
    <w:rsid w:val="00CF3042"/>
    <w:rsid w:val="00CF5F59"/>
    <w:rsid w:val="00CF6419"/>
    <w:rsid w:val="00CF78BB"/>
    <w:rsid w:val="00D07ACC"/>
    <w:rsid w:val="00D1550A"/>
    <w:rsid w:val="00D1555B"/>
    <w:rsid w:val="00D222E3"/>
    <w:rsid w:val="00D25CC4"/>
    <w:rsid w:val="00D27225"/>
    <w:rsid w:val="00D331B5"/>
    <w:rsid w:val="00D36AFF"/>
    <w:rsid w:val="00D4015B"/>
    <w:rsid w:val="00D426A1"/>
    <w:rsid w:val="00D44363"/>
    <w:rsid w:val="00D51C78"/>
    <w:rsid w:val="00D57B4E"/>
    <w:rsid w:val="00D603C8"/>
    <w:rsid w:val="00D63EA4"/>
    <w:rsid w:val="00D657E5"/>
    <w:rsid w:val="00D7093B"/>
    <w:rsid w:val="00D70AE2"/>
    <w:rsid w:val="00D750D2"/>
    <w:rsid w:val="00D80D1B"/>
    <w:rsid w:val="00D83F70"/>
    <w:rsid w:val="00DA0D15"/>
    <w:rsid w:val="00DA612B"/>
    <w:rsid w:val="00DB1350"/>
    <w:rsid w:val="00DB20E8"/>
    <w:rsid w:val="00DB54E8"/>
    <w:rsid w:val="00DB6B3A"/>
    <w:rsid w:val="00DD76D4"/>
    <w:rsid w:val="00DE26BC"/>
    <w:rsid w:val="00DE3793"/>
    <w:rsid w:val="00DE3B82"/>
    <w:rsid w:val="00DE7C66"/>
    <w:rsid w:val="00E019C9"/>
    <w:rsid w:val="00E01C54"/>
    <w:rsid w:val="00E02E03"/>
    <w:rsid w:val="00E141B4"/>
    <w:rsid w:val="00E146E0"/>
    <w:rsid w:val="00E31B04"/>
    <w:rsid w:val="00E517BB"/>
    <w:rsid w:val="00E53B2A"/>
    <w:rsid w:val="00E54653"/>
    <w:rsid w:val="00E5670E"/>
    <w:rsid w:val="00E5691F"/>
    <w:rsid w:val="00E57878"/>
    <w:rsid w:val="00E76D9D"/>
    <w:rsid w:val="00E77978"/>
    <w:rsid w:val="00E77F13"/>
    <w:rsid w:val="00E811FB"/>
    <w:rsid w:val="00E832F6"/>
    <w:rsid w:val="00E86606"/>
    <w:rsid w:val="00E86F06"/>
    <w:rsid w:val="00E9077E"/>
    <w:rsid w:val="00E91D9F"/>
    <w:rsid w:val="00E97A61"/>
    <w:rsid w:val="00EB1FEE"/>
    <w:rsid w:val="00EC4617"/>
    <w:rsid w:val="00EC5F11"/>
    <w:rsid w:val="00ED566A"/>
    <w:rsid w:val="00ED79D3"/>
    <w:rsid w:val="00EF2C48"/>
    <w:rsid w:val="00EF5E2D"/>
    <w:rsid w:val="00EF627C"/>
    <w:rsid w:val="00F04995"/>
    <w:rsid w:val="00F0542E"/>
    <w:rsid w:val="00F127AA"/>
    <w:rsid w:val="00F13F72"/>
    <w:rsid w:val="00F24579"/>
    <w:rsid w:val="00F25004"/>
    <w:rsid w:val="00F310BB"/>
    <w:rsid w:val="00F319B6"/>
    <w:rsid w:val="00F40851"/>
    <w:rsid w:val="00F50EB2"/>
    <w:rsid w:val="00F54DFF"/>
    <w:rsid w:val="00F55183"/>
    <w:rsid w:val="00F5529A"/>
    <w:rsid w:val="00F612C5"/>
    <w:rsid w:val="00F64D62"/>
    <w:rsid w:val="00F67E92"/>
    <w:rsid w:val="00F72688"/>
    <w:rsid w:val="00F752A6"/>
    <w:rsid w:val="00F77FA1"/>
    <w:rsid w:val="00F8652A"/>
    <w:rsid w:val="00F87FC2"/>
    <w:rsid w:val="00F93F1F"/>
    <w:rsid w:val="00FA1D29"/>
    <w:rsid w:val="00FA593B"/>
    <w:rsid w:val="00FB1B80"/>
    <w:rsid w:val="00FB3FA6"/>
    <w:rsid w:val="00FB7DA3"/>
    <w:rsid w:val="00FC3CB9"/>
    <w:rsid w:val="00FC4539"/>
    <w:rsid w:val="00FC77FC"/>
    <w:rsid w:val="00FD3B6A"/>
    <w:rsid w:val="00FD6CE5"/>
    <w:rsid w:val="00FF124B"/>
    <w:rsid w:val="00FF2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6D0702"/>
  <w15:chartTrackingRefBased/>
  <w15:docId w15:val="{85539692-8988-4AA3-95B5-00C0977B9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rFonts w:ascii="Arial" w:hAnsi="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PlainText">
    <w:name w:val="Plain Text"/>
    <w:basedOn w:val="Normal"/>
    <w:link w:val="PlainTextChar"/>
    <w:uiPriority w:val="99"/>
    <w:rPr>
      <w:rFonts w:ascii="Courier New" w:hAnsi="Courier New"/>
      <w:sz w:val="20"/>
      <w:szCs w:val="20"/>
    </w:rPr>
  </w:style>
  <w:style w:type="paragraph" w:styleId="Header">
    <w:name w:val="header"/>
    <w:basedOn w:val="Normal"/>
    <w:pPr>
      <w:tabs>
        <w:tab w:val="center" w:pos="4320"/>
        <w:tab w:val="right" w:pos="8640"/>
      </w:tabs>
    </w:pPr>
  </w:style>
  <w:style w:type="character" w:styleId="Strong">
    <w:name w:val="Strong"/>
    <w:qFormat/>
    <w:rPr>
      <w:b/>
      <w:bCs/>
    </w:rPr>
  </w:style>
  <w:style w:type="paragraph" w:styleId="BodyTextIndent2">
    <w:name w:val="Body Text Indent 2"/>
    <w:basedOn w:val="Normal"/>
    <w:pPr>
      <w:tabs>
        <w:tab w:val="left" w:pos="1440"/>
      </w:tabs>
      <w:ind w:left="1440" w:hanging="1440"/>
    </w:pPr>
    <w:rPr>
      <w:szCs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rFonts w:ascii="Arial" w:hAnsi="Arial" w:cs="Arial"/>
      <w:szCs w:val="20"/>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2">
    <w:name w:val="Body Text 2"/>
    <w:basedOn w:val="Normal"/>
    <w:pPr>
      <w:jc w:val="both"/>
    </w:pPr>
    <w:rPr>
      <w:rFonts w:ascii="Garamond" w:hAnsi="Garamond"/>
      <w:sz w:val="32"/>
      <w:szCs w:val="20"/>
    </w:rPr>
  </w:style>
  <w:style w:type="paragraph" w:styleId="BodyText3">
    <w:name w:val="Body Text 3"/>
    <w:basedOn w:val="Normal"/>
    <w:pPr>
      <w:jc w:val="both"/>
    </w:pPr>
    <w:rPr>
      <w:rFonts w:ascii="Garamond" w:hAnsi="Garamond"/>
      <w:szCs w:val="20"/>
    </w:rPr>
  </w:style>
  <w:style w:type="paragraph" w:styleId="BalloonText">
    <w:name w:val="Balloon Text"/>
    <w:basedOn w:val="Normal"/>
    <w:semiHidden/>
    <w:rsid w:val="00CA0652"/>
    <w:rPr>
      <w:rFonts w:ascii="Tahoma" w:hAnsi="Tahoma" w:cs="Tahoma"/>
      <w:sz w:val="16"/>
      <w:szCs w:val="16"/>
    </w:rPr>
  </w:style>
  <w:style w:type="character" w:customStyle="1" w:styleId="pagetitle1">
    <w:name w:val="pagetitle1"/>
    <w:rsid w:val="007E76ED"/>
    <w:rPr>
      <w:rFonts w:ascii="Verdana" w:hAnsi="Verdana" w:hint="default"/>
      <w:b/>
      <w:bCs/>
      <w:color w:val="000000"/>
    </w:rPr>
  </w:style>
  <w:style w:type="paragraph" w:styleId="ListBullet">
    <w:name w:val="List Bullet"/>
    <w:basedOn w:val="Normal"/>
    <w:rsid w:val="001131B8"/>
    <w:pPr>
      <w:numPr>
        <w:numId w:val="4"/>
      </w:numPr>
    </w:pPr>
  </w:style>
  <w:style w:type="paragraph" w:styleId="Title">
    <w:name w:val="Title"/>
    <w:basedOn w:val="Normal"/>
    <w:qFormat/>
    <w:rsid w:val="00E9077E"/>
    <w:pPr>
      <w:jc w:val="center"/>
    </w:pPr>
    <w:rPr>
      <w:szCs w:val="20"/>
    </w:rPr>
  </w:style>
  <w:style w:type="paragraph" w:styleId="ListParagraph">
    <w:name w:val="List Paragraph"/>
    <w:basedOn w:val="Normal"/>
    <w:uiPriority w:val="34"/>
    <w:qFormat/>
    <w:rsid w:val="00965F38"/>
    <w:pPr>
      <w:ind w:left="720"/>
      <w:contextualSpacing/>
    </w:pPr>
  </w:style>
  <w:style w:type="character" w:customStyle="1" w:styleId="PlainTextChar">
    <w:name w:val="Plain Text Char"/>
    <w:link w:val="PlainText"/>
    <w:uiPriority w:val="99"/>
    <w:rsid w:val="008E1927"/>
    <w:rPr>
      <w:rFonts w:ascii="Courier New" w:hAnsi="Courier New"/>
    </w:rPr>
  </w:style>
  <w:style w:type="character" w:customStyle="1" w:styleId="content1">
    <w:name w:val="content1"/>
    <w:rsid w:val="008064A4"/>
  </w:style>
  <w:style w:type="paragraph" w:styleId="NoSpacing">
    <w:name w:val="No Spacing"/>
    <w:uiPriority w:val="1"/>
    <w:qFormat/>
    <w:rsid w:val="00A8198E"/>
    <w:rPr>
      <w:rFonts w:ascii="Calibri" w:eastAsia="Calibri" w:hAnsi="Calibri"/>
      <w:sz w:val="22"/>
      <w:szCs w:val="22"/>
    </w:rPr>
  </w:style>
  <w:style w:type="character" w:styleId="FollowedHyperlink">
    <w:name w:val="FollowedHyperlink"/>
    <w:rsid w:val="00DA0D15"/>
    <w:rPr>
      <w:color w:val="800080"/>
      <w:u w:val="single"/>
    </w:rPr>
  </w:style>
  <w:style w:type="character" w:styleId="CommentReference">
    <w:name w:val="annotation reference"/>
    <w:rsid w:val="00BD1730"/>
    <w:rPr>
      <w:sz w:val="16"/>
      <w:szCs w:val="16"/>
    </w:rPr>
  </w:style>
  <w:style w:type="paragraph" w:styleId="CommentText">
    <w:name w:val="annotation text"/>
    <w:basedOn w:val="Normal"/>
    <w:link w:val="CommentTextChar"/>
    <w:rsid w:val="00BD1730"/>
    <w:rPr>
      <w:sz w:val="20"/>
      <w:szCs w:val="20"/>
    </w:rPr>
  </w:style>
  <w:style w:type="character" w:customStyle="1" w:styleId="CommentTextChar">
    <w:name w:val="Comment Text Char"/>
    <w:basedOn w:val="DefaultParagraphFont"/>
    <w:link w:val="CommentText"/>
    <w:rsid w:val="00BD1730"/>
  </w:style>
  <w:style w:type="paragraph" w:styleId="CommentSubject">
    <w:name w:val="annotation subject"/>
    <w:basedOn w:val="CommentText"/>
    <w:next w:val="CommentText"/>
    <w:link w:val="CommentSubjectChar"/>
    <w:rsid w:val="00BD1730"/>
    <w:rPr>
      <w:b/>
      <w:bCs/>
    </w:rPr>
  </w:style>
  <w:style w:type="character" w:customStyle="1" w:styleId="CommentSubjectChar">
    <w:name w:val="Comment Subject Char"/>
    <w:link w:val="CommentSubject"/>
    <w:rsid w:val="00BD1730"/>
    <w:rPr>
      <w:b/>
      <w:bCs/>
    </w:rPr>
  </w:style>
  <w:style w:type="character" w:customStyle="1" w:styleId="xbumpedfont15">
    <w:name w:val="x_bumpedfont15"/>
    <w:rsid w:val="00F13F72"/>
  </w:style>
  <w:style w:type="paragraph" w:styleId="Revision">
    <w:name w:val="Revision"/>
    <w:hidden/>
    <w:uiPriority w:val="99"/>
    <w:semiHidden/>
    <w:rsid w:val="00AA7C51"/>
    <w:rPr>
      <w:sz w:val="24"/>
      <w:szCs w:val="24"/>
    </w:rPr>
  </w:style>
  <w:style w:type="character" w:styleId="UnresolvedMention">
    <w:name w:val="Unresolved Mention"/>
    <w:basedOn w:val="DefaultParagraphFont"/>
    <w:uiPriority w:val="99"/>
    <w:semiHidden/>
    <w:unhideWhenUsed/>
    <w:rsid w:val="003C2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01767">
      <w:bodyDiv w:val="1"/>
      <w:marLeft w:val="0"/>
      <w:marRight w:val="0"/>
      <w:marTop w:val="0"/>
      <w:marBottom w:val="0"/>
      <w:divBdr>
        <w:top w:val="none" w:sz="0" w:space="0" w:color="auto"/>
        <w:left w:val="none" w:sz="0" w:space="0" w:color="auto"/>
        <w:bottom w:val="none" w:sz="0" w:space="0" w:color="auto"/>
        <w:right w:val="none" w:sz="0" w:space="0" w:color="auto"/>
      </w:divBdr>
    </w:div>
    <w:div w:id="161287336">
      <w:bodyDiv w:val="1"/>
      <w:marLeft w:val="0"/>
      <w:marRight w:val="0"/>
      <w:marTop w:val="0"/>
      <w:marBottom w:val="0"/>
      <w:divBdr>
        <w:top w:val="none" w:sz="0" w:space="0" w:color="auto"/>
        <w:left w:val="none" w:sz="0" w:space="0" w:color="auto"/>
        <w:bottom w:val="none" w:sz="0" w:space="0" w:color="auto"/>
        <w:right w:val="none" w:sz="0" w:space="0" w:color="auto"/>
      </w:divBdr>
    </w:div>
    <w:div w:id="189341384">
      <w:bodyDiv w:val="1"/>
      <w:marLeft w:val="0"/>
      <w:marRight w:val="0"/>
      <w:marTop w:val="0"/>
      <w:marBottom w:val="0"/>
      <w:divBdr>
        <w:top w:val="none" w:sz="0" w:space="0" w:color="auto"/>
        <w:left w:val="none" w:sz="0" w:space="0" w:color="auto"/>
        <w:bottom w:val="none" w:sz="0" w:space="0" w:color="auto"/>
        <w:right w:val="none" w:sz="0" w:space="0" w:color="auto"/>
      </w:divBdr>
    </w:div>
    <w:div w:id="265231605">
      <w:bodyDiv w:val="1"/>
      <w:marLeft w:val="0"/>
      <w:marRight w:val="0"/>
      <w:marTop w:val="0"/>
      <w:marBottom w:val="0"/>
      <w:divBdr>
        <w:top w:val="none" w:sz="0" w:space="0" w:color="auto"/>
        <w:left w:val="none" w:sz="0" w:space="0" w:color="auto"/>
        <w:bottom w:val="none" w:sz="0" w:space="0" w:color="auto"/>
        <w:right w:val="none" w:sz="0" w:space="0" w:color="auto"/>
      </w:divBdr>
    </w:div>
    <w:div w:id="298344572">
      <w:bodyDiv w:val="1"/>
      <w:marLeft w:val="0"/>
      <w:marRight w:val="0"/>
      <w:marTop w:val="0"/>
      <w:marBottom w:val="0"/>
      <w:divBdr>
        <w:top w:val="none" w:sz="0" w:space="0" w:color="auto"/>
        <w:left w:val="none" w:sz="0" w:space="0" w:color="auto"/>
        <w:bottom w:val="none" w:sz="0" w:space="0" w:color="auto"/>
        <w:right w:val="none" w:sz="0" w:space="0" w:color="auto"/>
      </w:divBdr>
    </w:div>
    <w:div w:id="369578401">
      <w:bodyDiv w:val="1"/>
      <w:marLeft w:val="0"/>
      <w:marRight w:val="0"/>
      <w:marTop w:val="0"/>
      <w:marBottom w:val="0"/>
      <w:divBdr>
        <w:top w:val="none" w:sz="0" w:space="0" w:color="auto"/>
        <w:left w:val="none" w:sz="0" w:space="0" w:color="auto"/>
        <w:bottom w:val="none" w:sz="0" w:space="0" w:color="auto"/>
        <w:right w:val="none" w:sz="0" w:space="0" w:color="auto"/>
      </w:divBdr>
    </w:div>
    <w:div w:id="380400340">
      <w:bodyDiv w:val="1"/>
      <w:marLeft w:val="0"/>
      <w:marRight w:val="0"/>
      <w:marTop w:val="0"/>
      <w:marBottom w:val="0"/>
      <w:divBdr>
        <w:top w:val="none" w:sz="0" w:space="0" w:color="auto"/>
        <w:left w:val="none" w:sz="0" w:space="0" w:color="auto"/>
        <w:bottom w:val="none" w:sz="0" w:space="0" w:color="auto"/>
        <w:right w:val="none" w:sz="0" w:space="0" w:color="auto"/>
      </w:divBdr>
    </w:div>
    <w:div w:id="503865623">
      <w:bodyDiv w:val="1"/>
      <w:marLeft w:val="0"/>
      <w:marRight w:val="0"/>
      <w:marTop w:val="0"/>
      <w:marBottom w:val="0"/>
      <w:divBdr>
        <w:top w:val="none" w:sz="0" w:space="0" w:color="auto"/>
        <w:left w:val="none" w:sz="0" w:space="0" w:color="auto"/>
        <w:bottom w:val="none" w:sz="0" w:space="0" w:color="auto"/>
        <w:right w:val="none" w:sz="0" w:space="0" w:color="auto"/>
      </w:divBdr>
      <w:divsChild>
        <w:div w:id="602997521">
          <w:marLeft w:val="0"/>
          <w:marRight w:val="0"/>
          <w:marTop w:val="0"/>
          <w:marBottom w:val="0"/>
          <w:divBdr>
            <w:top w:val="none" w:sz="0" w:space="0" w:color="auto"/>
            <w:left w:val="none" w:sz="0" w:space="0" w:color="auto"/>
            <w:bottom w:val="none" w:sz="0" w:space="0" w:color="auto"/>
            <w:right w:val="none" w:sz="0" w:space="0" w:color="auto"/>
          </w:divBdr>
        </w:div>
      </w:divsChild>
    </w:div>
    <w:div w:id="553008229">
      <w:bodyDiv w:val="1"/>
      <w:marLeft w:val="0"/>
      <w:marRight w:val="0"/>
      <w:marTop w:val="0"/>
      <w:marBottom w:val="0"/>
      <w:divBdr>
        <w:top w:val="none" w:sz="0" w:space="0" w:color="auto"/>
        <w:left w:val="none" w:sz="0" w:space="0" w:color="auto"/>
        <w:bottom w:val="none" w:sz="0" w:space="0" w:color="auto"/>
        <w:right w:val="none" w:sz="0" w:space="0" w:color="auto"/>
      </w:divBdr>
    </w:div>
    <w:div w:id="563415041">
      <w:bodyDiv w:val="1"/>
      <w:marLeft w:val="0"/>
      <w:marRight w:val="0"/>
      <w:marTop w:val="0"/>
      <w:marBottom w:val="0"/>
      <w:divBdr>
        <w:top w:val="none" w:sz="0" w:space="0" w:color="auto"/>
        <w:left w:val="none" w:sz="0" w:space="0" w:color="auto"/>
        <w:bottom w:val="none" w:sz="0" w:space="0" w:color="auto"/>
        <w:right w:val="none" w:sz="0" w:space="0" w:color="auto"/>
      </w:divBdr>
    </w:div>
    <w:div w:id="571894411">
      <w:bodyDiv w:val="1"/>
      <w:marLeft w:val="0"/>
      <w:marRight w:val="0"/>
      <w:marTop w:val="0"/>
      <w:marBottom w:val="0"/>
      <w:divBdr>
        <w:top w:val="none" w:sz="0" w:space="0" w:color="auto"/>
        <w:left w:val="none" w:sz="0" w:space="0" w:color="auto"/>
        <w:bottom w:val="none" w:sz="0" w:space="0" w:color="auto"/>
        <w:right w:val="none" w:sz="0" w:space="0" w:color="auto"/>
      </w:divBdr>
    </w:div>
    <w:div w:id="576012304">
      <w:bodyDiv w:val="1"/>
      <w:marLeft w:val="0"/>
      <w:marRight w:val="0"/>
      <w:marTop w:val="0"/>
      <w:marBottom w:val="0"/>
      <w:divBdr>
        <w:top w:val="none" w:sz="0" w:space="0" w:color="auto"/>
        <w:left w:val="none" w:sz="0" w:space="0" w:color="auto"/>
        <w:bottom w:val="none" w:sz="0" w:space="0" w:color="auto"/>
        <w:right w:val="none" w:sz="0" w:space="0" w:color="auto"/>
      </w:divBdr>
    </w:div>
    <w:div w:id="600265670">
      <w:bodyDiv w:val="1"/>
      <w:marLeft w:val="0"/>
      <w:marRight w:val="0"/>
      <w:marTop w:val="0"/>
      <w:marBottom w:val="0"/>
      <w:divBdr>
        <w:top w:val="none" w:sz="0" w:space="0" w:color="auto"/>
        <w:left w:val="none" w:sz="0" w:space="0" w:color="auto"/>
        <w:bottom w:val="none" w:sz="0" w:space="0" w:color="auto"/>
        <w:right w:val="none" w:sz="0" w:space="0" w:color="auto"/>
      </w:divBdr>
    </w:div>
    <w:div w:id="661465207">
      <w:bodyDiv w:val="1"/>
      <w:marLeft w:val="0"/>
      <w:marRight w:val="0"/>
      <w:marTop w:val="0"/>
      <w:marBottom w:val="0"/>
      <w:divBdr>
        <w:top w:val="none" w:sz="0" w:space="0" w:color="auto"/>
        <w:left w:val="none" w:sz="0" w:space="0" w:color="auto"/>
        <w:bottom w:val="none" w:sz="0" w:space="0" w:color="auto"/>
        <w:right w:val="none" w:sz="0" w:space="0" w:color="auto"/>
      </w:divBdr>
    </w:div>
    <w:div w:id="697924564">
      <w:bodyDiv w:val="1"/>
      <w:marLeft w:val="0"/>
      <w:marRight w:val="0"/>
      <w:marTop w:val="0"/>
      <w:marBottom w:val="0"/>
      <w:divBdr>
        <w:top w:val="none" w:sz="0" w:space="0" w:color="auto"/>
        <w:left w:val="none" w:sz="0" w:space="0" w:color="auto"/>
        <w:bottom w:val="none" w:sz="0" w:space="0" w:color="auto"/>
        <w:right w:val="none" w:sz="0" w:space="0" w:color="auto"/>
      </w:divBdr>
      <w:divsChild>
        <w:div w:id="143856373">
          <w:marLeft w:val="706"/>
          <w:marRight w:val="0"/>
          <w:marTop w:val="77"/>
          <w:marBottom w:val="0"/>
          <w:divBdr>
            <w:top w:val="none" w:sz="0" w:space="0" w:color="auto"/>
            <w:left w:val="none" w:sz="0" w:space="0" w:color="auto"/>
            <w:bottom w:val="none" w:sz="0" w:space="0" w:color="auto"/>
            <w:right w:val="none" w:sz="0" w:space="0" w:color="auto"/>
          </w:divBdr>
        </w:div>
        <w:div w:id="244994605">
          <w:marLeft w:val="706"/>
          <w:marRight w:val="0"/>
          <w:marTop w:val="77"/>
          <w:marBottom w:val="0"/>
          <w:divBdr>
            <w:top w:val="none" w:sz="0" w:space="0" w:color="auto"/>
            <w:left w:val="none" w:sz="0" w:space="0" w:color="auto"/>
            <w:bottom w:val="none" w:sz="0" w:space="0" w:color="auto"/>
            <w:right w:val="none" w:sz="0" w:space="0" w:color="auto"/>
          </w:divBdr>
        </w:div>
        <w:div w:id="631524077">
          <w:marLeft w:val="706"/>
          <w:marRight w:val="0"/>
          <w:marTop w:val="77"/>
          <w:marBottom w:val="0"/>
          <w:divBdr>
            <w:top w:val="none" w:sz="0" w:space="0" w:color="auto"/>
            <w:left w:val="none" w:sz="0" w:space="0" w:color="auto"/>
            <w:bottom w:val="none" w:sz="0" w:space="0" w:color="auto"/>
            <w:right w:val="none" w:sz="0" w:space="0" w:color="auto"/>
          </w:divBdr>
        </w:div>
        <w:div w:id="949973944">
          <w:marLeft w:val="706"/>
          <w:marRight w:val="0"/>
          <w:marTop w:val="77"/>
          <w:marBottom w:val="0"/>
          <w:divBdr>
            <w:top w:val="none" w:sz="0" w:space="0" w:color="auto"/>
            <w:left w:val="none" w:sz="0" w:space="0" w:color="auto"/>
            <w:bottom w:val="none" w:sz="0" w:space="0" w:color="auto"/>
            <w:right w:val="none" w:sz="0" w:space="0" w:color="auto"/>
          </w:divBdr>
        </w:div>
        <w:div w:id="1617179359">
          <w:marLeft w:val="706"/>
          <w:marRight w:val="0"/>
          <w:marTop w:val="77"/>
          <w:marBottom w:val="0"/>
          <w:divBdr>
            <w:top w:val="none" w:sz="0" w:space="0" w:color="auto"/>
            <w:left w:val="none" w:sz="0" w:space="0" w:color="auto"/>
            <w:bottom w:val="none" w:sz="0" w:space="0" w:color="auto"/>
            <w:right w:val="none" w:sz="0" w:space="0" w:color="auto"/>
          </w:divBdr>
        </w:div>
        <w:div w:id="1880122736">
          <w:marLeft w:val="706"/>
          <w:marRight w:val="0"/>
          <w:marTop w:val="77"/>
          <w:marBottom w:val="0"/>
          <w:divBdr>
            <w:top w:val="none" w:sz="0" w:space="0" w:color="auto"/>
            <w:left w:val="none" w:sz="0" w:space="0" w:color="auto"/>
            <w:bottom w:val="none" w:sz="0" w:space="0" w:color="auto"/>
            <w:right w:val="none" w:sz="0" w:space="0" w:color="auto"/>
          </w:divBdr>
        </w:div>
      </w:divsChild>
    </w:div>
    <w:div w:id="748772573">
      <w:bodyDiv w:val="1"/>
      <w:marLeft w:val="0"/>
      <w:marRight w:val="0"/>
      <w:marTop w:val="0"/>
      <w:marBottom w:val="0"/>
      <w:divBdr>
        <w:top w:val="none" w:sz="0" w:space="0" w:color="auto"/>
        <w:left w:val="none" w:sz="0" w:space="0" w:color="auto"/>
        <w:bottom w:val="none" w:sz="0" w:space="0" w:color="auto"/>
        <w:right w:val="none" w:sz="0" w:space="0" w:color="auto"/>
      </w:divBdr>
    </w:div>
    <w:div w:id="816841703">
      <w:bodyDiv w:val="1"/>
      <w:marLeft w:val="0"/>
      <w:marRight w:val="0"/>
      <w:marTop w:val="0"/>
      <w:marBottom w:val="0"/>
      <w:divBdr>
        <w:top w:val="none" w:sz="0" w:space="0" w:color="auto"/>
        <w:left w:val="none" w:sz="0" w:space="0" w:color="auto"/>
        <w:bottom w:val="none" w:sz="0" w:space="0" w:color="auto"/>
        <w:right w:val="none" w:sz="0" w:space="0" w:color="auto"/>
      </w:divBdr>
    </w:div>
    <w:div w:id="892539555">
      <w:bodyDiv w:val="1"/>
      <w:marLeft w:val="0"/>
      <w:marRight w:val="0"/>
      <w:marTop w:val="0"/>
      <w:marBottom w:val="0"/>
      <w:divBdr>
        <w:top w:val="none" w:sz="0" w:space="0" w:color="auto"/>
        <w:left w:val="none" w:sz="0" w:space="0" w:color="auto"/>
        <w:bottom w:val="none" w:sz="0" w:space="0" w:color="auto"/>
        <w:right w:val="none" w:sz="0" w:space="0" w:color="auto"/>
      </w:divBdr>
    </w:div>
    <w:div w:id="906722883">
      <w:bodyDiv w:val="1"/>
      <w:marLeft w:val="0"/>
      <w:marRight w:val="0"/>
      <w:marTop w:val="0"/>
      <w:marBottom w:val="0"/>
      <w:divBdr>
        <w:top w:val="none" w:sz="0" w:space="0" w:color="auto"/>
        <w:left w:val="none" w:sz="0" w:space="0" w:color="auto"/>
        <w:bottom w:val="none" w:sz="0" w:space="0" w:color="auto"/>
        <w:right w:val="none" w:sz="0" w:space="0" w:color="auto"/>
      </w:divBdr>
    </w:div>
    <w:div w:id="939262093">
      <w:bodyDiv w:val="1"/>
      <w:marLeft w:val="0"/>
      <w:marRight w:val="0"/>
      <w:marTop w:val="0"/>
      <w:marBottom w:val="0"/>
      <w:divBdr>
        <w:top w:val="none" w:sz="0" w:space="0" w:color="auto"/>
        <w:left w:val="none" w:sz="0" w:space="0" w:color="auto"/>
        <w:bottom w:val="none" w:sz="0" w:space="0" w:color="auto"/>
        <w:right w:val="none" w:sz="0" w:space="0" w:color="auto"/>
      </w:divBdr>
    </w:div>
    <w:div w:id="972101907">
      <w:bodyDiv w:val="1"/>
      <w:marLeft w:val="0"/>
      <w:marRight w:val="0"/>
      <w:marTop w:val="0"/>
      <w:marBottom w:val="0"/>
      <w:divBdr>
        <w:top w:val="none" w:sz="0" w:space="0" w:color="auto"/>
        <w:left w:val="none" w:sz="0" w:space="0" w:color="auto"/>
        <w:bottom w:val="none" w:sz="0" w:space="0" w:color="auto"/>
        <w:right w:val="none" w:sz="0" w:space="0" w:color="auto"/>
      </w:divBdr>
    </w:div>
    <w:div w:id="1057510185">
      <w:bodyDiv w:val="1"/>
      <w:marLeft w:val="0"/>
      <w:marRight w:val="0"/>
      <w:marTop w:val="0"/>
      <w:marBottom w:val="0"/>
      <w:divBdr>
        <w:top w:val="none" w:sz="0" w:space="0" w:color="auto"/>
        <w:left w:val="none" w:sz="0" w:space="0" w:color="auto"/>
        <w:bottom w:val="none" w:sz="0" w:space="0" w:color="auto"/>
        <w:right w:val="none" w:sz="0" w:space="0" w:color="auto"/>
      </w:divBdr>
    </w:div>
    <w:div w:id="1113786106">
      <w:bodyDiv w:val="1"/>
      <w:marLeft w:val="0"/>
      <w:marRight w:val="0"/>
      <w:marTop w:val="0"/>
      <w:marBottom w:val="0"/>
      <w:divBdr>
        <w:top w:val="none" w:sz="0" w:space="0" w:color="auto"/>
        <w:left w:val="none" w:sz="0" w:space="0" w:color="auto"/>
        <w:bottom w:val="none" w:sz="0" w:space="0" w:color="auto"/>
        <w:right w:val="none" w:sz="0" w:space="0" w:color="auto"/>
      </w:divBdr>
    </w:div>
    <w:div w:id="1334214638">
      <w:bodyDiv w:val="1"/>
      <w:marLeft w:val="0"/>
      <w:marRight w:val="0"/>
      <w:marTop w:val="0"/>
      <w:marBottom w:val="0"/>
      <w:divBdr>
        <w:top w:val="none" w:sz="0" w:space="0" w:color="auto"/>
        <w:left w:val="none" w:sz="0" w:space="0" w:color="auto"/>
        <w:bottom w:val="none" w:sz="0" w:space="0" w:color="auto"/>
        <w:right w:val="none" w:sz="0" w:space="0" w:color="auto"/>
      </w:divBdr>
    </w:div>
    <w:div w:id="1442214995">
      <w:bodyDiv w:val="1"/>
      <w:marLeft w:val="0"/>
      <w:marRight w:val="0"/>
      <w:marTop w:val="0"/>
      <w:marBottom w:val="0"/>
      <w:divBdr>
        <w:top w:val="none" w:sz="0" w:space="0" w:color="auto"/>
        <w:left w:val="none" w:sz="0" w:space="0" w:color="auto"/>
        <w:bottom w:val="none" w:sz="0" w:space="0" w:color="auto"/>
        <w:right w:val="none" w:sz="0" w:space="0" w:color="auto"/>
      </w:divBdr>
    </w:div>
    <w:div w:id="1449205037">
      <w:bodyDiv w:val="1"/>
      <w:marLeft w:val="0"/>
      <w:marRight w:val="0"/>
      <w:marTop w:val="0"/>
      <w:marBottom w:val="0"/>
      <w:divBdr>
        <w:top w:val="none" w:sz="0" w:space="0" w:color="auto"/>
        <w:left w:val="none" w:sz="0" w:space="0" w:color="auto"/>
        <w:bottom w:val="none" w:sz="0" w:space="0" w:color="auto"/>
        <w:right w:val="none" w:sz="0" w:space="0" w:color="auto"/>
      </w:divBdr>
    </w:div>
    <w:div w:id="1562594446">
      <w:bodyDiv w:val="1"/>
      <w:marLeft w:val="0"/>
      <w:marRight w:val="0"/>
      <w:marTop w:val="0"/>
      <w:marBottom w:val="0"/>
      <w:divBdr>
        <w:top w:val="none" w:sz="0" w:space="0" w:color="auto"/>
        <w:left w:val="none" w:sz="0" w:space="0" w:color="auto"/>
        <w:bottom w:val="none" w:sz="0" w:space="0" w:color="auto"/>
        <w:right w:val="none" w:sz="0" w:space="0" w:color="auto"/>
      </w:divBdr>
    </w:div>
    <w:div w:id="1663241699">
      <w:bodyDiv w:val="1"/>
      <w:marLeft w:val="0"/>
      <w:marRight w:val="0"/>
      <w:marTop w:val="0"/>
      <w:marBottom w:val="0"/>
      <w:divBdr>
        <w:top w:val="none" w:sz="0" w:space="0" w:color="auto"/>
        <w:left w:val="none" w:sz="0" w:space="0" w:color="auto"/>
        <w:bottom w:val="none" w:sz="0" w:space="0" w:color="auto"/>
        <w:right w:val="none" w:sz="0" w:space="0" w:color="auto"/>
      </w:divBdr>
    </w:div>
    <w:div w:id="1707562295">
      <w:bodyDiv w:val="1"/>
      <w:marLeft w:val="0"/>
      <w:marRight w:val="0"/>
      <w:marTop w:val="0"/>
      <w:marBottom w:val="0"/>
      <w:divBdr>
        <w:top w:val="none" w:sz="0" w:space="0" w:color="auto"/>
        <w:left w:val="none" w:sz="0" w:space="0" w:color="auto"/>
        <w:bottom w:val="none" w:sz="0" w:space="0" w:color="auto"/>
        <w:right w:val="none" w:sz="0" w:space="0" w:color="auto"/>
      </w:divBdr>
    </w:div>
    <w:div w:id="1763524634">
      <w:bodyDiv w:val="1"/>
      <w:marLeft w:val="0"/>
      <w:marRight w:val="0"/>
      <w:marTop w:val="0"/>
      <w:marBottom w:val="0"/>
      <w:divBdr>
        <w:top w:val="none" w:sz="0" w:space="0" w:color="auto"/>
        <w:left w:val="none" w:sz="0" w:space="0" w:color="auto"/>
        <w:bottom w:val="none" w:sz="0" w:space="0" w:color="auto"/>
        <w:right w:val="none" w:sz="0" w:space="0" w:color="auto"/>
      </w:divBdr>
    </w:div>
    <w:div w:id="1771656964">
      <w:bodyDiv w:val="1"/>
      <w:marLeft w:val="0"/>
      <w:marRight w:val="0"/>
      <w:marTop w:val="0"/>
      <w:marBottom w:val="0"/>
      <w:divBdr>
        <w:top w:val="none" w:sz="0" w:space="0" w:color="auto"/>
        <w:left w:val="none" w:sz="0" w:space="0" w:color="auto"/>
        <w:bottom w:val="none" w:sz="0" w:space="0" w:color="auto"/>
        <w:right w:val="none" w:sz="0" w:space="0" w:color="auto"/>
      </w:divBdr>
    </w:div>
    <w:div w:id="1890531216">
      <w:bodyDiv w:val="1"/>
      <w:marLeft w:val="0"/>
      <w:marRight w:val="0"/>
      <w:marTop w:val="0"/>
      <w:marBottom w:val="0"/>
      <w:divBdr>
        <w:top w:val="none" w:sz="0" w:space="0" w:color="auto"/>
        <w:left w:val="none" w:sz="0" w:space="0" w:color="auto"/>
        <w:bottom w:val="none" w:sz="0" w:space="0" w:color="auto"/>
        <w:right w:val="none" w:sz="0" w:space="0" w:color="auto"/>
      </w:divBdr>
    </w:div>
    <w:div w:id="1892305277">
      <w:bodyDiv w:val="1"/>
      <w:marLeft w:val="0"/>
      <w:marRight w:val="0"/>
      <w:marTop w:val="0"/>
      <w:marBottom w:val="0"/>
      <w:divBdr>
        <w:top w:val="none" w:sz="0" w:space="0" w:color="auto"/>
        <w:left w:val="none" w:sz="0" w:space="0" w:color="auto"/>
        <w:bottom w:val="none" w:sz="0" w:space="0" w:color="auto"/>
        <w:right w:val="none" w:sz="0" w:space="0" w:color="auto"/>
      </w:divBdr>
    </w:div>
    <w:div w:id="1925524818">
      <w:bodyDiv w:val="1"/>
      <w:marLeft w:val="0"/>
      <w:marRight w:val="0"/>
      <w:marTop w:val="0"/>
      <w:marBottom w:val="0"/>
      <w:divBdr>
        <w:top w:val="none" w:sz="0" w:space="0" w:color="auto"/>
        <w:left w:val="none" w:sz="0" w:space="0" w:color="auto"/>
        <w:bottom w:val="none" w:sz="0" w:space="0" w:color="auto"/>
        <w:right w:val="none" w:sz="0" w:space="0" w:color="auto"/>
      </w:divBdr>
    </w:div>
    <w:div w:id="2029796534">
      <w:bodyDiv w:val="1"/>
      <w:marLeft w:val="0"/>
      <w:marRight w:val="0"/>
      <w:marTop w:val="0"/>
      <w:marBottom w:val="0"/>
      <w:divBdr>
        <w:top w:val="none" w:sz="0" w:space="0" w:color="auto"/>
        <w:left w:val="none" w:sz="0" w:space="0" w:color="auto"/>
        <w:bottom w:val="none" w:sz="0" w:space="0" w:color="auto"/>
        <w:right w:val="none" w:sz="0" w:space="0" w:color="auto"/>
      </w:divBdr>
    </w:div>
    <w:div w:id="205018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yavonda@uams.edu" TargetMode="External"/><Relationship Id="rId18" Type="http://schemas.openxmlformats.org/officeDocument/2006/relationships/hyperlink" Target="https://twitter.com/uamshealth"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facebook.com/UAMShealth?ref=hl" TargetMode="External"/><Relationship Id="rId7" Type="http://schemas.openxmlformats.org/officeDocument/2006/relationships/webSettings" Target="webSettings.xml"/><Relationship Id="rId12" Type="http://schemas.openxmlformats.org/officeDocument/2006/relationships/hyperlink" Target="mailto:leslie@uams.edu" TargetMode="External"/><Relationship Id="rId17" Type="http://schemas.openxmlformats.org/officeDocument/2006/relationships/hyperlink" Target="https://www.facebook.com/UAMShealth" TargetMode="External"/><Relationship Id="rId25"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yperlink" Target="http://www.uamshealth.com/" TargetMode="External"/><Relationship Id="rId20" Type="http://schemas.openxmlformats.org/officeDocument/2006/relationships/hyperlink" Target="https://instagram.com/uamshealt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24"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www.uams.edu/"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youtube.com/user/UAMSHealt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mmunityhealth.uams.edu/" TargetMode="External"/><Relationship Id="rId22" Type="http://schemas.openxmlformats.org/officeDocument/2006/relationships/image" Target="media/image2.pn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A29CA75C2664AB98815B237AADBED" ma:contentTypeVersion="15" ma:contentTypeDescription="Create a new document." ma:contentTypeScope="" ma:versionID="ad0f27ace6d80984033fe1b0b216e886">
  <xsd:schema xmlns:xsd="http://www.w3.org/2001/XMLSchema" xmlns:xs="http://www.w3.org/2001/XMLSchema" xmlns:p="http://schemas.microsoft.com/office/2006/metadata/properties" xmlns:ns3="99ae16a6-dcdd-4bbe-a739-1b103b1552e3" xmlns:ns4="70b2f433-4262-4a93-b75e-aeda49f47760" targetNamespace="http://schemas.microsoft.com/office/2006/metadata/properties" ma:root="true" ma:fieldsID="8d08278e8ec20c33bb409b97dda41490" ns3:_="" ns4:_="">
    <xsd:import namespace="99ae16a6-dcdd-4bbe-a739-1b103b1552e3"/>
    <xsd:import namespace="70b2f433-4262-4a93-b75e-aeda49f4776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e16a6-dcdd-4bbe-a739-1b103b1552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b2f433-4262-4a93-b75e-aeda49f477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0b2f433-4262-4a93-b75e-aeda49f47760" xsi:nil="true"/>
  </documentManagement>
</p:properties>
</file>

<file path=customXml/itemProps1.xml><?xml version="1.0" encoding="utf-8"?>
<ds:datastoreItem xmlns:ds="http://schemas.openxmlformats.org/officeDocument/2006/customXml" ds:itemID="{8F14BEBC-8269-48A0-8162-1546FA3EA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e16a6-dcdd-4bbe-a739-1b103b1552e3"/>
    <ds:schemaRef ds:uri="70b2f433-4262-4a93-b75e-aeda49f47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586E67-BBE7-43AF-97F2-A2316DA40A78}">
  <ds:schemaRefs>
    <ds:schemaRef ds:uri="http://schemas.microsoft.com/sharepoint/v3/contenttype/forms"/>
  </ds:schemaRefs>
</ds:datastoreItem>
</file>

<file path=customXml/itemProps3.xml><?xml version="1.0" encoding="utf-8"?>
<ds:datastoreItem xmlns:ds="http://schemas.openxmlformats.org/officeDocument/2006/customXml" ds:itemID="{13D06ECC-E97A-47E3-BCEA-7AFC97F65262}">
  <ds:schemaRefs>
    <ds:schemaRef ds:uri="http://schemas.microsoft.com/office/2006/metadata/properties"/>
    <ds:schemaRef ds:uri="http://schemas.microsoft.com/office/infopath/2007/PartnerControls"/>
    <ds:schemaRef ds:uri="70b2f433-4262-4a93-b75e-aeda49f4776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845</Words>
  <Characters>4928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UAMS News  Bureau</vt:lpstr>
    </vt:vector>
  </TitlesOfParts>
  <Company>UAMS</Company>
  <LinksUpToDate>false</LinksUpToDate>
  <CharactersWithSpaces>5745</CharactersWithSpaces>
  <SharedDoc>false</SharedDoc>
  <HLinks>
    <vt:vector size="54" baseType="variant">
      <vt:variant>
        <vt:i4>2621481</vt:i4>
      </vt:variant>
      <vt:variant>
        <vt:i4>24</vt:i4>
      </vt:variant>
      <vt:variant>
        <vt:i4>0</vt:i4>
      </vt:variant>
      <vt:variant>
        <vt:i4>5</vt:i4>
      </vt:variant>
      <vt:variant>
        <vt:lpwstr>https://www.facebook.com/UAMShealth?ref=hl</vt:lpwstr>
      </vt:variant>
      <vt:variant>
        <vt:lpwstr/>
      </vt:variant>
      <vt:variant>
        <vt:i4>1048655</vt:i4>
      </vt:variant>
      <vt:variant>
        <vt:i4>21</vt:i4>
      </vt:variant>
      <vt:variant>
        <vt:i4>0</vt:i4>
      </vt:variant>
      <vt:variant>
        <vt:i4>5</vt:i4>
      </vt:variant>
      <vt:variant>
        <vt:lpwstr>https://instagram.com/uamshealth/</vt:lpwstr>
      </vt:variant>
      <vt:variant>
        <vt:lpwstr/>
      </vt:variant>
      <vt:variant>
        <vt:i4>3866742</vt:i4>
      </vt:variant>
      <vt:variant>
        <vt:i4>18</vt:i4>
      </vt:variant>
      <vt:variant>
        <vt:i4>0</vt:i4>
      </vt:variant>
      <vt:variant>
        <vt:i4>5</vt:i4>
      </vt:variant>
      <vt:variant>
        <vt:lpwstr>https://www.youtube.com/user/UAMSHealth</vt:lpwstr>
      </vt:variant>
      <vt:variant>
        <vt:lpwstr/>
      </vt:variant>
      <vt:variant>
        <vt:i4>6946864</vt:i4>
      </vt:variant>
      <vt:variant>
        <vt:i4>15</vt:i4>
      </vt:variant>
      <vt:variant>
        <vt:i4>0</vt:i4>
      </vt:variant>
      <vt:variant>
        <vt:i4>5</vt:i4>
      </vt:variant>
      <vt:variant>
        <vt:lpwstr>https://twitter.com/uamshealth</vt:lpwstr>
      </vt:variant>
      <vt:variant>
        <vt:lpwstr/>
      </vt:variant>
      <vt:variant>
        <vt:i4>2293821</vt:i4>
      </vt:variant>
      <vt:variant>
        <vt:i4>12</vt:i4>
      </vt:variant>
      <vt:variant>
        <vt:i4>0</vt:i4>
      </vt:variant>
      <vt:variant>
        <vt:i4>5</vt:i4>
      </vt:variant>
      <vt:variant>
        <vt:lpwstr>https://www.facebook.com/UAMShealth</vt:lpwstr>
      </vt:variant>
      <vt:variant>
        <vt:lpwstr/>
      </vt:variant>
      <vt:variant>
        <vt:i4>2097197</vt:i4>
      </vt:variant>
      <vt:variant>
        <vt:i4>9</vt:i4>
      </vt:variant>
      <vt:variant>
        <vt:i4>0</vt:i4>
      </vt:variant>
      <vt:variant>
        <vt:i4>5</vt:i4>
      </vt:variant>
      <vt:variant>
        <vt:lpwstr>http://www.uamshealth.com/</vt:lpwstr>
      </vt:variant>
      <vt:variant>
        <vt:lpwstr/>
      </vt:variant>
      <vt:variant>
        <vt:i4>5636178</vt:i4>
      </vt:variant>
      <vt:variant>
        <vt:i4>6</vt:i4>
      </vt:variant>
      <vt:variant>
        <vt:i4>0</vt:i4>
      </vt:variant>
      <vt:variant>
        <vt:i4>5</vt:i4>
      </vt:variant>
      <vt:variant>
        <vt:lpwstr>http://www.uams.edu/</vt:lpwstr>
      </vt:variant>
      <vt:variant>
        <vt:lpwstr/>
      </vt:variant>
      <vt:variant>
        <vt:i4>3145751</vt:i4>
      </vt:variant>
      <vt:variant>
        <vt:i4>3</vt:i4>
      </vt:variant>
      <vt:variant>
        <vt:i4>0</vt:i4>
      </vt:variant>
      <vt:variant>
        <vt:i4>5</vt:i4>
      </vt:variant>
      <vt:variant>
        <vt:lpwstr>mailto:yavonda@uams.edu</vt:lpwstr>
      </vt:variant>
      <vt:variant>
        <vt:lpwstr/>
      </vt:variant>
      <vt:variant>
        <vt:i4>5636212</vt:i4>
      </vt:variant>
      <vt:variant>
        <vt:i4>0</vt:i4>
      </vt:variant>
      <vt:variant>
        <vt:i4>0</vt:i4>
      </vt:variant>
      <vt:variant>
        <vt:i4>5</vt:i4>
      </vt:variant>
      <vt:variant>
        <vt:lpwstr>mailto:leslie@uams.edu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UAMS News  Bureau</dc:title>
  <dc:subject/>
  <dc:creator>Shane Tripcony</dc:creator>
  <cp:keywords/>
  <cp:lastModifiedBy>Wise, David</cp:lastModifiedBy>
  <cp:revision>2</cp:revision>
  <cp:lastPrinted>2019-01-09T15:02:00Z</cp:lastPrinted>
  <dcterms:created xsi:type="dcterms:W3CDTF">2026-10-06T14:19:00Z</dcterms:created>
  <dcterms:modified xsi:type="dcterms:W3CDTF">2026-10-06T14:19:00Z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2025-03-14T19:28:36Z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464c2c4c-ffc5-48df-bcef-7c81fd035038</vt:lpwstr>
  </property>
  <property fmtid="{D5CDD505-2E9C-101B-9397-08002B2CF9AE}" pid="8" name="MSIP_Label_8ca390d5-a4f3-448c-8368-24080179bc53_ContentBits">
    <vt:lpwstr>0</vt:lpwstr>
  </property>
  <property fmtid="{D5CDD505-2E9C-101B-9397-08002B2CF9AE}" pid="9" name="MSIP_Label_8ca390d5-a4f3-448c-8368-24080179bc53_Tag">
    <vt:lpwstr>10, 3, 0, 1</vt:lpwstr>
  </property>
  <property fmtid="{D5CDD505-2E9C-101B-9397-08002B2CF9AE}" pid="10" name="ContentTypeId">
    <vt:lpwstr>0x010100381A29CA75C2664AB98815B237AADBED</vt:lpwstr>
  </property>
</Properties>
</file>